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CB278" w14:textId="30E302A6" w:rsidR="005D6525" w:rsidRPr="005D6525" w:rsidRDefault="005D6525" w:rsidP="005D6525">
      <w:pPr>
        <w:pStyle w:val="NormalWeb"/>
        <w:shd w:val="clear" w:color="auto" w:fill="FFFFFF"/>
        <w:spacing w:before="120" w:after="120"/>
        <w:rPr>
          <w:rFonts w:ascii="HurmeRegular" w:hAnsi="HurmeRegular"/>
          <w:b/>
          <w:bCs/>
          <w:color w:val="FF0000"/>
          <w:sz w:val="28"/>
          <w:szCs w:val="32"/>
          <w:u w:val="single"/>
        </w:rPr>
      </w:pPr>
      <w:r w:rsidRPr="005D6525">
        <w:rPr>
          <w:rFonts w:ascii="HurmeRegular" w:hAnsi="HurmeRegular"/>
          <w:b/>
          <w:bCs/>
          <w:color w:val="FF0000"/>
          <w:sz w:val="28"/>
          <w:szCs w:val="32"/>
          <w:u w:val="single"/>
        </w:rPr>
        <w:t>INSTRUMENTAL ANALYSIS LABORATORY</w:t>
      </w:r>
    </w:p>
    <w:p w14:paraId="42852274" w14:textId="0B8EEB58" w:rsidR="005D6525" w:rsidRDefault="005D6525" w:rsidP="005D6525">
      <w:pPr>
        <w:pStyle w:val="NormalWeb"/>
        <w:shd w:val="clear" w:color="auto" w:fill="FFFFFF"/>
        <w:spacing w:before="120" w:beforeAutospacing="0" w:after="120" w:afterAutospacing="0"/>
        <w:rPr>
          <w:rFonts w:ascii="HurmeRegular" w:hAnsi="HurmeRegular"/>
          <w:b/>
          <w:bCs/>
          <w:color w:val="FF0000"/>
          <w:sz w:val="28"/>
          <w:szCs w:val="32"/>
          <w:u w:val="single"/>
        </w:rPr>
      </w:pPr>
      <w:r w:rsidRPr="005D6525">
        <w:rPr>
          <w:rFonts w:ascii="HurmeRegular" w:hAnsi="HurmeRegular"/>
          <w:b/>
          <w:bCs/>
          <w:color w:val="FF0000"/>
          <w:sz w:val="28"/>
          <w:szCs w:val="32"/>
          <w:u w:val="single"/>
        </w:rPr>
        <w:t>DEVICES</w:t>
      </w:r>
    </w:p>
    <w:p w14:paraId="04E73317" w14:textId="77777777" w:rsidR="00E74948" w:rsidRPr="005D6525" w:rsidRDefault="00E74948" w:rsidP="005D6525">
      <w:pPr>
        <w:pStyle w:val="NormalWeb"/>
        <w:shd w:val="clear" w:color="auto" w:fill="FFFFFF"/>
        <w:spacing w:before="120" w:beforeAutospacing="0" w:after="120" w:afterAutospacing="0"/>
        <w:rPr>
          <w:rFonts w:ascii="HurmeRegular" w:hAnsi="HurmeRegular"/>
          <w:b/>
          <w:bCs/>
          <w:color w:val="FF0000"/>
          <w:sz w:val="28"/>
          <w:szCs w:val="32"/>
          <w:u w:val="single"/>
        </w:rPr>
      </w:pPr>
    </w:p>
    <w:p w14:paraId="5C4FCE08" w14:textId="484D0916" w:rsidR="00022CB5" w:rsidRPr="000068B8" w:rsidRDefault="000068B8" w:rsidP="005D6525">
      <w:pPr>
        <w:pStyle w:val="NormalWeb"/>
        <w:numPr>
          <w:ilvl w:val="0"/>
          <w:numId w:val="1"/>
        </w:numPr>
        <w:shd w:val="clear" w:color="auto" w:fill="FFFFFF"/>
        <w:spacing w:before="120" w:beforeAutospacing="0" w:after="120" w:afterAutospacing="0"/>
        <w:rPr>
          <w:rStyle w:val="Gl"/>
          <w:rFonts w:ascii="HurmeRegular" w:hAnsi="HurmeRegular"/>
          <w:b w:val="0"/>
          <w:bCs w:val="0"/>
          <w:color w:val="FF0000"/>
          <w:sz w:val="28"/>
          <w:szCs w:val="32"/>
        </w:rPr>
      </w:pPr>
      <w:r>
        <w:rPr>
          <w:rStyle w:val="Gl"/>
          <w:rFonts w:ascii="HurmeRegular" w:hAnsi="HurmeRegular"/>
          <w:color w:val="FF0000"/>
          <w:sz w:val="28"/>
          <w:szCs w:val="32"/>
        </w:rPr>
        <w:t>LC MS/MS</w:t>
      </w:r>
    </w:p>
    <w:p w14:paraId="447720A6" w14:textId="362FF542" w:rsidR="000068B8" w:rsidRPr="00C17244" w:rsidRDefault="000068B8" w:rsidP="000068B8">
      <w:pPr>
        <w:pStyle w:val="NormalWeb"/>
        <w:shd w:val="clear" w:color="auto" w:fill="FFFFFF"/>
        <w:spacing w:before="120" w:beforeAutospacing="0" w:after="120" w:afterAutospacing="0"/>
        <w:ind w:left="426"/>
        <w:jc w:val="center"/>
        <w:rPr>
          <w:rFonts w:ascii="HurmeRegular" w:hAnsi="HurmeRegular"/>
          <w:color w:val="FF0000"/>
          <w:sz w:val="28"/>
          <w:szCs w:val="32"/>
        </w:rPr>
      </w:pPr>
      <w:r>
        <w:rPr>
          <w:rFonts w:ascii="HurmeRegular" w:hAnsi="HurmeRegular"/>
          <w:noProof/>
          <w:color w:val="FF0000"/>
          <w:sz w:val="28"/>
          <w:szCs w:val="32"/>
          <w:lang w:val="en-GB"/>
          <w14:ligatures w14:val="standardContextual"/>
        </w:rPr>
        <w:drawing>
          <wp:inline distT="0" distB="0" distL="0" distR="0" wp14:anchorId="68E0B107" wp14:editId="2B92212D">
            <wp:extent cx="4000500" cy="1727200"/>
            <wp:effectExtent l="0" t="0" r="0" b="0"/>
            <wp:docPr id="425926703" name="Resim 1" descr="iç mekan, duvar, beyaz eşya, suya batmak, lavab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26703" name="Resim 1" descr="iç mekan, duvar, beyaz eşya, suya batmak, lavabo içeren bir resim&#10;&#10;Yapay zeka tarafından oluşturulmuş içerik yanlış olabilir."/>
                    <pic:cNvPicPr/>
                  </pic:nvPicPr>
                  <pic:blipFill rotWithShape="1">
                    <a:blip r:embed="rId5" cstate="print">
                      <a:extLst>
                        <a:ext uri="{28A0092B-C50C-407E-A947-70E740481C1C}">
                          <a14:useLocalDpi xmlns:a14="http://schemas.microsoft.com/office/drawing/2010/main" val="0"/>
                        </a:ext>
                      </a:extLst>
                    </a:blip>
                    <a:srcRect t="25871"/>
                    <a:stretch>
                      <a:fillRect/>
                    </a:stretch>
                  </pic:blipFill>
                  <pic:spPr bwMode="auto">
                    <a:xfrm>
                      <a:off x="0" y="0"/>
                      <a:ext cx="4000500" cy="1727200"/>
                    </a:xfrm>
                    <a:prstGeom prst="rect">
                      <a:avLst/>
                    </a:prstGeom>
                    <a:ln>
                      <a:noFill/>
                    </a:ln>
                    <a:extLst>
                      <a:ext uri="{53640926-AAD7-44D8-BBD7-CCE9431645EC}">
                        <a14:shadowObscured xmlns:a14="http://schemas.microsoft.com/office/drawing/2010/main"/>
                      </a:ext>
                    </a:extLst>
                  </pic:spPr>
                </pic:pic>
              </a:graphicData>
            </a:graphic>
          </wp:inline>
        </w:drawing>
      </w:r>
    </w:p>
    <w:p w14:paraId="6A91B919" w14:textId="6A2116CB" w:rsidR="005D6525" w:rsidRP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LC: Shimadz</w:t>
      </w:r>
      <w:r w:rsidR="00E74948">
        <w:rPr>
          <w:rStyle w:val="Gl"/>
          <w:b w:val="0"/>
          <w:bCs w:val="0"/>
          <w:color w:val="000000"/>
        </w:rPr>
        <w:t>u liquid chromatographic system</w:t>
      </w:r>
    </w:p>
    <w:p w14:paraId="3469D2FF" w14:textId="1550F520" w:rsidR="005D6525" w:rsidRP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Detec</w:t>
      </w:r>
      <w:r w:rsidR="00E74948">
        <w:rPr>
          <w:rStyle w:val="Gl"/>
          <w:b w:val="0"/>
          <w:bCs w:val="0"/>
          <w:color w:val="000000"/>
        </w:rPr>
        <w:t>tor: AB Sciex mass spectrometer</w:t>
      </w:r>
    </w:p>
    <w:p w14:paraId="5AD04C17" w14:textId="77777777" w:rsidR="005D6525" w:rsidRP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LC MS/MS, also known as tandem mass spectrometry, is an advanced analysis instrument that measures the mass-to-charge ratio (m/z) of molecules in a sample with very high sensitivity and uses two sequential mass analysis stages to distinguish structural features of molecules.</w:t>
      </w:r>
    </w:p>
    <w:p w14:paraId="0403E4D4" w14:textId="77777777" w:rsidR="005D6525" w:rsidRPr="005D6525" w:rsidRDefault="005D6525" w:rsidP="005D6525">
      <w:pPr>
        <w:shd w:val="clear" w:color="auto" w:fill="FFFFFF"/>
        <w:spacing w:before="120" w:after="120"/>
        <w:jc w:val="both"/>
        <w:rPr>
          <w:rStyle w:val="Gl"/>
          <w:b w:val="0"/>
          <w:bCs w:val="0"/>
          <w:color w:val="000000"/>
        </w:rPr>
      </w:pPr>
    </w:p>
    <w:p w14:paraId="246E3DA8" w14:textId="77777777" w:rsidR="005D6525" w:rsidRP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 xml:space="preserve">The molecules in the sample are ionized with the Ion Source. Ions are separated based on their mass-to-charge ratios. The target molecule is selected and isolated for fragmentation. The selected ions are fragmented by colliding with inert gas (argon, nitrogen). The resulting fragments carry information about the molecule's structure. The fragmented ions are separated again and sent to the detector, creating a fragmentation spectrum. It detects the ion signals with high sensitivity, digitizes them, and transmits them to the </w:t>
      </w:r>
      <w:proofErr w:type="gramStart"/>
      <w:r w:rsidRPr="005D6525">
        <w:rPr>
          <w:rStyle w:val="Gl"/>
          <w:b w:val="0"/>
          <w:bCs w:val="0"/>
          <w:color w:val="000000"/>
        </w:rPr>
        <w:t>software</w:t>
      </w:r>
      <w:proofErr w:type="gramEnd"/>
      <w:r w:rsidRPr="005D6525">
        <w:rPr>
          <w:rStyle w:val="Gl"/>
          <w:b w:val="0"/>
          <w:bCs w:val="0"/>
          <w:color w:val="000000"/>
        </w:rPr>
        <w:t>.</w:t>
      </w:r>
    </w:p>
    <w:p w14:paraId="3440290E" w14:textId="77777777" w:rsidR="005D6525" w:rsidRPr="005D6525" w:rsidRDefault="005D6525" w:rsidP="005D6525">
      <w:pPr>
        <w:shd w:val="clear" w:color="auto" w:fill="FFFFFF"/>
        <w:spacing w:before="120" w:after="120"/>
        <w:jc w:val="both"/>
        <w:rPr>
          <w:rStyle w:val="Gl"/>
          <w:b w:val="0"/>
          <w:bCs w:val="0"/>
          <w:color w:val="000000"/>
        </w:rPr>
      </w:pPr>
    </w:p>
    <w:p w14:paraId="1EEB21EA" w14:textId="1B375EA6" w:rsidR="005D6525" w:rsidRP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LC MS/MS systems are particularly used in applications requiring high accuracy ev</w:t>
      </w:r>
      <w:r w:rsidR="00E74948">
        <w:rPr>
          <w:rStyle w:val="Gl"/>
          <w:b w:val="0"/>
          <w:bCs w:val="0"/>
          <w:color w:val="000000"/>
        </w:rPr>
        <w:t>en at very low levels, such as:</w:t>
      </w:r>
    </w:p>
    <w:p w14:paraId="3D80E081" w14:textId="77777777" w:rsidR="005D6525" w:rsidRP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 Quantitative analysis (e.g</w:t>
      </w:r>
      <w:proofErr w:type="gramStart"/>
      <w:r w:rsidRPr="005D6525">
        <w:rPr>
          <w:rStyle w:val="Gl"/>
          <w:b w:val="0"/>
          <w:bCs w:val="0"/>
          <w:color w:val="000000"/>
        </w:rPr>
        <w:t>.,</w:t>
      </w:r>
      <w:proofErr w:type="gramEnd"/>
      <w:r w:rsidRPr="005D6525">
        <w:rPr>
          <w:rStyle w:val="Gl"/>
          <w:b w:val="0"/>
          <w:bCs w:val="0"/>
          <w:color w:val="000000"/>
        </w:rPr>
        <w:t xml:space="preserve"> drug residues, pesticides, toxins)</w:t>
      </w:r>
    </w:p>
    <w:p w14:paraId="14318E2E" w14:textId="77777777" w:rsidR="005D6525" w:rsidRP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 Metabolite identification</w:t>
      </w:r>
    </w:p>
    <w:p w14:paraId="4C2841F8" w14:textId="77777777" w:rsidR="005D6525" w:rsidRP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 Protein/peptide analysis</w:t>
      </w:r>
    </w:p>
    <w:p w14:paraId="3F7796F8" w14:textId="77777777" w:rsidR="005D6525" w:rsidRP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 Environmental and food safety testing</w:t>
      </w:r>
    </w:p>
    <w:p w14:paraId="61671C72" w14:textId="37F33F50" w:rsidR="005D6525" w:rsidRDefault="005D6525" w:rsidP="005D6525">
      <w:pPr>
        <w:shd w:val="clear" w:color="auto" w:fill="FFFFFF"/>
        <w:spacing w:before="120" w:after="120"/>
        <w:jc w:val="both"/>
        <w:rPr>
          <w:rStyle w:val="Gl"/>
          <w:b w:val="0"/>
          <w:bCs w:val="0"/>
          <w:color w:val="000000"/>
        </w:rPr>
      </w:pPr>
      <w:r w:rsidRPr="005D6525">
        <w:rPr>
          <w:rStyle w:val="Gl"/>
          <w:b w:val="0"/>
          <w:bCs w:val="0"/>
          <w:color w:val="000000"/>
        </w:rPr>
        <w:t>• Forensic and clinical analyses</w:t>
      </w:r>
    </w:p>
    <w:p w14:paraId="30E36585" w14:textId="21A178D2" w:rsidR="00DB57A0" w:rsidRPr="00ED0F01" w:rsidRDefault="00B77E80" w:rsidP="005D6525">
      <w:pPr>
        <w:shd w:val="clear" w:color="auto" w:fill="FFFFFF"/>
        <w:spacing w:before="120" w:after="120"/>
        <w:jc w:val="both"/>
        <w:rPr>
          <w:rFonts w:ascii="HurmeRegular" w:hAnsi="HurmeRegular"/>
          <w:b/>
          <w:bCs/>
          <w:color w:val="000000" w:themeColor="text1"/>
          <w:u w:val="single"/>
          <w:lang w:eastAsia="en-GB"/>
        </w:rPr>
      </w:pPr>
      <w:r>
        <w:rPr>
          <w:rFonts w:ascii="HurmeRegular" w:hAnsi="HurmeRegular"/>
          <w:b/>
          <w:bCs/>
          <w:color w:val="000000" w:themeColor="text1"/>
          <w:u w:val="single"/>
          <w:lang w:eastAsia="en-GB"/>
        </w:rPr>
        <w:t>Contact</w:t>
      </w:r>
    </w:p>
    <w:p w14:paraId="1EBA65D4" w14:textId="57C61BA8" w:rsidR="00DB57A0" w:rsidRPr="00ED0F01" w:rsidRDefault="005D6525" w:rsidP="00DB57A0">
      <w:pPr>
        <w:shd w:val="clear" w:color="auto" w:fill="FFFFFF"/>
        <w:spacing w:before="120" w:after="120"/>
        <w:jc w:val="both"/>
        <w:rPr>
          <w:rFonts w:ascii="HurmeRegular" w:hAnsi="HurmeRegular"/>
          <w:color w:val="000000" w:themeColor="text1"/>
          <w:lang w:eastAsia="en-GB"/>
        </w:rPr>
      </w:pPr>
      <w:r w:rsidRPr="005D6525">
        <w:rPr>
          <w:rFonts w:ascii="HurmeRegular" w:hAnsi="HurmeRegular"/>
          <w:color w:val="000000" w:themeColor="text1"/>
          <w:lang w:eastAsia="en-GB"/>
        </w:rPr>
        <w:t>Environmental Instrumental Lab Extension Number: 8420</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DB57A0" w:rsidRPr="00C17244" w14:paraId="083A2307" w14:textId="77777777" w:rsidTr="00E454DC">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FE12691" w14:textId="3F1E9BE8" w:rsidR="00DB57A0" w:rsidRPr="00C17244" w:rsidRDefault="005D6525" w:rsidP="00E454DC">
            <w:pPr>
              <w:spacing w:before="120" w:after="120"/>
              <w:rPr>
                <w:rFonts w:ascii="HurmeRegular" w:hAnsi="HurmeRegular"/>
                <w:color w:val="000000" w:themeColor="text1"/>
                <w:lang w:eastAsia="en-GB"/>
              </w:rPr>
            </w:pPr>
            <w:r w:rsidRPr="005D6525">
              <w:rPr>
                <w:rFonts w:ascii="HurmeRegular" w:hAnsi="HurmeRegular"/>
                <w:color w:val="000000" w:themeColor="text1"/>
                <w:lang w:eastAsia="en-GB"/>
              </w:rPr>
              <w:t>Unit Managers</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B917D7E" w14:textId="108A85A7" w:rsidR="00DB57A0" w:rsidRPr="00C17244" w:rsidRDefault="00DB57A0" w:rsidP="005D6525">
            <w:pPr>
              <w:spacing w:before="120" w:after="120"/>
              <w:rPr>
                <w:rFonts w:ascii="HurmeRegular" w:hAnsi="HurmeRegular"/>
                <w:color w:val="000000" w:themeColor="text1"/>
                <w:lang w:eastAsia="en-GB"/>
              </w:rPr>
            </w:pPr>
            <w:r w:rsidRPr="00C17244">
              <w:rPr>
                <w:rFonts w:ascii="HurmeRegular" w:hAnsi="HurmeRegular"/>
                <w:color w:val="000000" w:themeColor="text1"/>
                <w:lang w:eastAsia="en-GB"/>
              </w:rPr>
              <w:t>     </w:t>
            </w:r>
            <w:r w:rsidR="005D6525" w:rsidRPr="005D6525">
              <w:rPr>
                <w:rFonts w:ascii="HurmeRegular" w:hAnsi="HurmeRegular"/>
                <w:color w:val="000000" w:themeColor="text1"/>
                <w:lang w:eastAsia="en-GB"/>
              </w:rPr>
              <w:t>Extension Number</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7880525" w14:textId="2BD4B4DF" w:rsidR="00DB57A0" w:rsidRPr="00C17244" w:rsidRDefault="00DB57A0" w:rsidP="00E454DC">
            <w:pPr>
              <w:spacing w:before="120" w:after="120"/>
              <w:rPr>
                <w:rFonts w:ascii="HurmeRegular" w:hAnsi="HurmeRegular"/>
                <w:color w:val="000000" w:themeColor="text1"/>
                <w:lang w:eastAsia="en-GB"/>
              </w:rPr>
            </w:pPr>
            <w:r w:rsidRPr="00C17244">
              <w:rPr>
                <w:rFonts w:ascii="HurmeRegular" w:hAnsi="HurmeRegular"/>
                <w:color w:val="000000" w:themeColor="text1"/>
                <w:lang w:eastAsia="en-GB"/>
              </w:rPr>
              <w:t xml:space="preserve">       E-mail </w:t>
            </w:r>
            <w:r w:rsidR="005D6525">
              <w:rPr>
                <w:rFonts w:ascii="HurmeRegular" w:hAnsi="HurmeRegular"/>
                <w:color w:val="000000" w:themeColor="text1"/>
                <w:lang w:eastAsia="en-GB"/>
              </w:rPr>
              <w:t>Adress</w:t>
            </w:r>
          </w:p>
        </w:tc>
      </w:tr>
      <w:tr w:rsidR="00DB57A0" w:rsidRPr="00C17244" w14:paraId="493961B9" w14:textId="77777777" w:rsidTr="00E454DC">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95E7B11" w14:textId="4B73CE45" w:rsidR="00DB57A0" w:rsidRPr="00C17244" w:rsidRDefault="004D0509" w:rsidP="00E454DC">
            <w:pPr>
              <w:spacing w:before="120" w:after="120"/>
              <w:rPr>
                <w:rFonts w:ascii="HurmeRegular" w:hAnsi="HurmeRegular"/>
                <w:color w:val="000000" w:themeColor="text1"/>
                <w:lang w:eastAsia="en-GB"/>
              </w:rPr>
            </w:pPr>
            <w:r>
              <w:rPr>
                <w:rFonts w:ascii="HurmeRegular" w:hAnsi="HurmeRegular"/>
                <w:color w:val="000000" w:themeColor="text1"/>
                <w:lang w:eastAsia="en-GB"/>
              </w:rPr>
              <w:t>Lec</w:t>
            </w:r>
            <w:r w:rsidR="00DB57A0" w:rsidRPr="00C17244">
              <w:rPr>
                <w:rFonts w:ascii="HurmeRegular" w:hAnsi="HurmeRegular"/>
                <w:color w:val="000000" w:themeColor="text1"/>
                <w:lang w:eastAsia="en-GB"/>
              </w:rPr>
              <w:t>.</w:t>
            </w:r>
            <w:r w:rsidR="00DB57A0">
              <w:rPr>
                <w:rFonts w:ascii="HurmeRegular" w:hAnsi="HurmeRegular"/>
                <w:color w:val="000000" w:themeColor="text1"/>
                <w:lang w:eastAsia="en-GB"/>
              </w:rPr>
              <w:t xml:space="preserve"> Mehmet ŞAHİN</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8A40580" w14:textId="77777777" w:rsidR="00DB57A0" w:rsidRPr="00C17244" w:rsidRDefault="00DB57A0" w:rsidP="00E454DC">
            <w:pPr>
              <w:spacing w:before="120" w:after="120"/>
              <w:rPr>
                <w:rFonts w:ascii="HurmeRegular" w:hAnsi="HurmeRegular"/>
                <w:color w:val="000000" w:themeColor="text1"/>
                <w:lang w:eastAsia="en-GB"/>
              </w:rPr>
            </w:pPr>
            <w:r w:rsidRPr="00C17244">
              <w:rPr>
                <w:rFonts w:ascii="HurmeRegular" w:hAnsi="HurmeRegular"/>
                <w:color w:val="000000" w:themeColor="text1"/>
                <w:lang w:eastAsia="en-GB"/>
              </w:rPr>
              <w:t>     </w:t>
            </w:r>
            <w:r>
              <w:rPr>
                <w:rFonts w:ascii="HurmeRegular" w:hAnsi="HurmeRegular"/>
                <w:color w:val="000000" w:themeColor="text1"/>
                <w:lang w:eastAsia="en-GB"/>
              </w:rPr>
              <w:t>8420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77406E5" w14:textId="77777777" w:rsidR="00DB57A0" w:rsidRPr="00C17244" w:rsidRDefault="00DB57A0" w:rsidP="00E454DC">
            <w:pPr>
              <w:spacing w:before="120" w:after="120"/>
              <w:rPr>
                <w:rFonts w:ascii="HurmeRegular" w:hAnsi="HurmeRegular"/>
                <w:color w:val="000000" w:themeColor="text1"/>
                <w:lang w:eastAsia="en-GB"/>
              </w:rPr>
            </w:pPr>
            <w:r>
              <w:rPr>
                <w:rFonts w:ascii="HurmeRegular" w:hAnsi="HurmeRegular"/>
                <w:color w:val="000000" w:themeColor="text1"/>
                <w:lang w:eastAsia="en-GB"/>
              </w:rPr>
              <w:t>sahin@firat.edu.tr</w:t>
            </w:r>
          </w:p>
        </w:tc>
      </w:tr>
    </w:tbl>
    <w:p w14:paraId="78BC487E" w14:textId="5DD89CB9" w:rsidR="00143E3F" w:rsidRDefault="00143E3F" w:rsidP="00C17244">
      <w:pPr>
        <w:shd w:val="clear" w:color="auto" w:fill="FFFFFF"/>
        <w:spacing w:before="120" w:after="120"/>
        <w:outlineLvl w:val="1"/>
        <w:rPr>
          <w:b/>
          <w:bCs/>
          <w:color w:val="FF0000"/>
          <w:sz w:val="28"/>
          <w:szCs w:val="28"/>
          <w:lang w:eastAsia="en-GB"/>
        </w:rPr>
      </w:pPr>
    </w:p>
    <w:p w14:paraId="123C913B" w14:textId="0024FAEC" w:rsidR="00C17244" w:rsidRPr="00C323A1" w:rsidRDefault="00C17244" w:rsidP="00C17244">
      <w:pPr>
        <w:shd w:val="clear" w:color="auto" w:fill="FFFFFF"/>
        <w:spacing w:before="120" w:after="120"/>
        <w:outlineLvl w:val="1"/>
        <w:rPr>
          <w:color w:val="FF0000"/>
          <w:sz w:val="28"/>
          <w:szCs w:val="28"/>
          <w:lang w:eastAsia="en-GB"/>
        </w:rPr>
      </w:pPr>
      <w:r w:rsidRPr="00C323A1">
        <w:rPr>
          <w:b/>
          <w:bCs/>
          <w:color w:val="FF0000"/>
          <w:sz w:val="28"/>
          <w:szCs w:val="28"/>
          <w:lang w:eastAsia="en-GB"/>
        </w:rPr>
        <w:lastRenderedPageBreak/>
        <w:t xml:space="preserve">2- </w:t>
      </w:r>
      <w:r w:rsidR="005D6525" w:rsidRPr="005D6525">
        <w:rPr>
          <w:b/>
          <w:bCs/>
          <w:color w:val="FF0000"/>
          <w:sz w:val="28"/>
          <w:szCs w:val="28"/>
          <w:lang w:eastAsia="en-GB"/>
        </w:rPr>
        <w:t>HIGH PERFORMANCE LIQUID CHROMATOGRAPHY (HPLC)</w:t>
      </w:r>
    </w:p>
    <w:p w14:paraId="389C47DF" w14:textId="77777777" w:rsidR="00C17244" w:rsidRDefault="00C17244" w:rsidP="00C323A1">
      <w:pPr>
        <w:shd w:val="clear" w:color="auto" w:fill="FFFFFF"/>
        <w:spacing w:before="120" w:after="120"/>
        <w:ind w:left="360"/>
        <w:jc w:val="center"/>
        <w:rPr>
          <w:rFonts w:ascii="HurmeRegular" w:hAnsi="HurmeRegular"/>
          <w:color w:val="000000"/>
          <w:lang w:eastAsia="en-GB"/>
        </w:rPr>
      </w:pPr>
      <w:r w:rsidRPr="00C17244">
        <w:rPr>
          <w:rFonts w:ascii="HurmeRegular" w:hAnsi="HurmeRegular"/>
          <w:color w:val="000000"/>
          <w:lang w:eastAsia="en-GB"/>
        </w:rPr>
        <w:fldChar w:fldCharType="begin"/>
      </w:r>
      <w:r w:rsidRPr="00C17244">
        <w:rPr>
          <w:rFonts w:ascii="HurmeRegular" w:hAnsi="HurmeRegular"/>
          <w:color w:val="000000"/>
          <w:lang w:eastAsia="en-GB"/>
        </w:rPr>
        <w:instrText xml:space="preserve"> INCLUDEPICTURE "https://www.ktu.edu.tr/dosyalar/merlab_10c25.jpg" \* MERGEFORMATINET </w:instrText>
      </w:r>
      <w:r w:rsidRPr="00C17244">
        <w:rPr>
          <w:rFonts w:ascii="HurmeRegular" w:hAnsi="HurmeRegular"/>
          <w:color w:val="000000"/>
          <w:lang w:eastAsia="en-GB"/>
        </w:rPr>
        <w:fldChar w:fldCharType="separate"/>
      </w:r>
      <w:r w:rsidRPr="00C17244">
        <w:rPr>
          <w:noProof/>
          <w:lang w:val="en-GB" w:eastAsia="en-GB"/>
        </w:rPr>
        <w:drawing>
          <wp:inline distT="0" distB="0" distL="0" distR="0" wp14:anchorId="4ED0294F" wp14:editId="2C64A170">
            <wp:extent cx="3098800" cy="2387600"/>
            <wp:effectExtent l="0" t="0" r="0" b="0"/>
            <wp:docPr id="1160984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4127"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453" r="21452" b="19890"/>
                    <a:stretch>
                      <a:fillRect/>
                    </a:stretch>
                  </pic:blipFill>
                  <pic:spPr bwMode="auto">
                    <a:xfrm>
                      <a:off x="0" y="0"/>
                      <a:ext cx="3116487" cy="2401228"/>
                    </a:xfrm>
                    <a:prstGeom prst="rect">
                      <a:avLst/>
                    </a:prstGeom>
                    <a:noFill/>
                    <a:ln>
                      <a:noFill/>
                    </a:ln>
                    <a:extLst>
                      <a:ext uri="{53640926-AAD7-44D8-BBD7-CCE9431645EC}">
                        <a14:shadowObscured xmlns:a14="http://schemas.microsoft.com/office/drawing/2010/main"/>
                      </a:ext>
                    </a:extLst>
                  </pic:spPr>
                </pic:pic>
              </a:graphicData>
            </a:graphic>
          </wp:inline>
        </w:drawing>
      </w:r>
      <w:r w:rsidRPr="00C17244">
        <w:rPr>
          <w:rFonts w:ascii="HurmeRegular" w:hAnsi="HurmeRegular"/>
          <w:color w:val="000000"/>
          <w:lang w:eastAsia="en-GB"/>
        </w:rPr>
        <w:fldChar w:fldCharType="end"/>
      </w:r>
    </w:p>
    <w:p w14:paraId="058FE101" w14:textId="7DDC5585" w:rsidR="004D0509" w:rsidRPr="004D0509" w:rsidRDefault="004D0509" w:rsidP="004D0509">
      <w:pPr>
        <w:shd w:val="clear" w:color="auto" w:fill="FFFFFF"/>
        <w:spacing w:before="120" w:after="120"/>
        <w:jc w:val="both"/>
        <w:rPr>
          <w:rStyle w:val="Gl"/>
          <w:b w:val="0"/>
          <w:bCs w:val="0"/>
        </w:rPr>
      </w:pPr>
      <w:r w:rsidRPr="004D0509">
        <w:rPr>
          <w:rStyle w:val="Gl"/>
          <w:b w:val="0"/>
          <w:bCs w:val="0"/>
        </w:rPr>
        <w:t>LC: Shimadz</w:t>
      </w:r>
      <w:r w:rsidR="00E74948">
        <w:rPr>
          <w:rStyle w:val="Gl"/>
          <w:b w:val="0"/>
          <w:bCs w:val="0"/>
        </w:rPr>
        <w:t>u Liquid Chromatographic System</w:t>
      </w:r>
    </w:p>
    <w:p w14:paraId="4D36A6DF" w14:textId="3636BA28" w:rsidR="004D0509" w:rsidRDefault="00E74948" w:rsidP="004D0509">
      <w:pPr>
        <w:shd w:val="clear" w:color="auto" w:fill="FFFFFF"/>
        <w:spacing w:before="120" w:after="120"/>
        <w:jc w:val="both"/>
        <w:rPr>
          <w:rStyle w:val="Gl"/>
          <w:b w:val="0"/>
          <w:bCs w:val="0"/>
        </w:rPr>
      </w:pPr>
      <w:r>
        <w:rPr>
          <w:rStyle w:val="Gl"/>
          <w:b w:val="0"/>
          <w:bCs w:val="0"/>
        </w:rPr>
        <w:t>Detector: PDA/DAD</w:t>
      </w:r>
    </w:p>
    <w:p w14:paraId="6C905EAE" w14:textId="77777777" w:rsidR="00E74948" w:rsidRPr="004D0509" w:rsidRDefault="00E74948" w:rsidP="004D0509">
      <w:pPr>
        <w:shd w:val="clear" w:color="auto" w:fill="FFFFFF"/>
        <w:spacing w:before="120" w:after="120"/>
        <w:jc w:val="both"/>
        <w:rPr>
          <w:rStyle w:val="Gl"/>
          <w:b w:val="0"/>
          <w:bCs w:val="0"/>
        </w:rPr>
      </w:pPr>
    </w:p>
    <w:p w14:paraId="44AC9BFE" w14:textId="77777777" w:rsidR="004D0509" w:rsidRPr="004D0509" w:rsidRDefault="004D0509" w:rsidP="004D0509">
      <w:pPr>
        <w:shd w:val="clear" w:color="auto" w:fill="FFFFFF"/>
        <w:spacing w:before="120" w:after="120"/>
        <w:jc w:val="both"/>
        <w:rPr>
          <w:rStyle w:val="Gl"/>
          <w:b w:val="0"/>
          <w:bCs w:val="0"/>
        </w:rPr>
      </w:pPr>
      <w:r w:rsidRPr="004D0509">
        <w:rPr>
          <w:rStyle w:val="Gl"/>
          <w:b w:val="0"/>
          <w:bCs w:val="0"/>
        </w:rPr>
        <w:t>HPLC (High Performance Liquid Chromatography) is a modern liquid chromatography system that separates, identifies, and quantitatively measures the components in a mixture using a high-pressure liquid flow. Shimadzu is a widely preferred manufacturer in the chemical, pharmaceutical, food, environmental, and biotechnology fields for its high-sensitivity, reliable, and reproducible analyses.</w:t>
      </w:r>
    </w:p>
    <w:p w14:paraId="2CE93717" w14:textId="77777777" w:rsidR="004D0509" w:rsidRPr="004D0509" w:rsidRDefault="004D0509" w:rsidP="004D0509">
      <w:pPr>
        <w:shd w:val="clear" w:color="auto" w:fill="FFFFFF"/>
        <w:spacing w:before="120" w:after="120"/>
        <w:jc w:val="both"/>
        <w:rPr>
          <w:rStyle w:val="Gl"/>
          <w:b w:val="0"/>
          <w:bCs w:val="0"/>
        </w:rPr>
      </w:pPr>
    </w:p>
    <w:p w14:paraId="09F342B4" w14:textId="77777777" w:rsidR="004D0509" w:rsidRPr="004D0509" w:rsidRDefault="004D0509" w:rsidP="004D0509">
      <w:pPr>
        <w:shd w:val="clear" w:color="auto" w:fill="FFFFFF"/>
        <w:spacing w:before="120" w:after="120"/>
        <w:jc w:val="both"/>
        <w:rPr>
          <w:rStyle w:val="Gl"/>
          <w:b w:val="0"/>
          <w:bCs w:val="0"/>
        </w:rPr>
      </w:pPr>
      <w:r w:rsidRPr="004D0509">
        <w:rPr>
          <w:rStyle w:val="Gl"/>
          <w:b w:val="0"/>
          <w:bCs w:val="0"/>
        </w:rPr>
        <w:t>HPLC systems generally use a pump to deliver the mobile phase into the column at constant, high pressure. The pump system can operate in isocratic or gradient modes. Samples are injected using an automatic sampler, providing highly reproducible, precise microliter sampling. The column, located within the column oven, allows the components in the sample mixture to interact with the stationary phase within the column and are separated based on their retention times. The column is then sent to the detector for evaluation.</w:t>
      </w:r>
    </w:p>
    <w:p w14:paraId="5452A298" w14:textId="77777777" w:rsidR="004D0509" w:rsidRPr="004D0509" w:rsidRDefault="004D0509" w:rsidP="004D0509">
      <w:pPr>
        <w:shd w:val="clear" w:color="auto" w:fill="FFFFFF"/>
        <w:spacing w:before="120" w:after="120"/>
        <w:jc w:val="both"/>
        <w:rPr>
          <w:rStyle w:val="Gl"/>
          <w:b w:val="0"/>
          <w:bCs w:val="0"/>
        </w:rPr>
      </w:pPr>
    </w:p>
    <w:p w14:paraId="57DFE369" w14:textId="71273B13" w:rsidR="004D0509" w:rsidRPr="004D0509" w:rsidRDefault="004D0509" w:rsidP="004D0509">
      <w:pPr>
        <w:shd w:val="clear" w:color="auto" w:fill="FFFFFF"/>
        <w:spacing w:before="120" w:after="120"/>
        <w:jc w:val="both"/>
        <w:rPr>
          <w:rStyle w:val="Gl"/>
          <w:b w:val="0"/>
          <w:bCs w:val="0"/>
        </w:rPr>
      </w:pPr>
      <w:r w:rsidRPr="004D0509">
        <w:rPr>
          <w:rStyle w:val="Gl"/>
          <w:b w:val="0"/>
          <w:bCs w:val="0"/>
        </w:rPr>
        <w:t>HPLC systems are used in a wide ra</w:t>
      </w:r>
      <w:r w:rsidR="00E74948">
        <w:rPr>
          <w:rStyle w:val="Gl"/>
          <w:b w:val="0"/>
          <w:bCs w:val="0"/>
        </w:rPr>
        <w:t>nge of applications, including:</w:t>
      </w:r>
    </w:p>
    <w:p w14:paraId="43241261" w14:textId="77777777" w:rsidR="004D0509" w:rsidRPr="004D0509" w:rsidRDefault="004D0509" w:rsidP="004D0509">
      <w:pPr>
        <w:shd w:val="clear" w:color="auto" w:fill="FFFFFF"/>
        <w:spacing w:before="120" w:after="120"/>
        <w:jc w:val="both"/>
        <w:rPr>
          <w:rStyle w:val="Gl"/>
          <w:b w:val="0"/>
          <w:bCs w:val="0"/>
        </w:rPr>
      </w:pPr>
      <w:r w:rsidRPr="004D0509">
        <w:rPr>
          <w:rStyle w:val="Gl"/>
          <w:b w:val="0"/>
          <w:bCs w:val="0"/>
        </w:rPr>
        <w:t>• Active pharmaceutical ingredient (API) and impurity analysis</w:t>
      </w:r>
    </w:p>
    <w:p w14:paraId="59E1F35F" w14:textId="77777777" w:rsidR="004D0509" w:rsidRPr="004D0509" w:rsidRDefault="004D0509" w:rsidP="004D0509">
      <w:pPr>
        <w:shd w:val="clear" w:color="auto" w:fill="FFFFFF"/>
        <w:spacing w:before="120" w:after="120"/>
        <w:jc w:val="both"/>
        <w:rPr>
          <w:rStyle w:val="Gl"/>
          <w:b w:val="0"/>
          <w:bCs w:val="0"/>
        </w:rPr>
      </w:pPr>
      <w:r w:rsidRPr="004D0509">
        <w:rPr>
          <w:rStyle w:val="Gl"/>
          <w:b w:val="0"/>
          <w:bCs w:val="0"/>
        </w:rPr>
        <w:t>• Food additives and contaminants</w:t>
      </w:r>
    </w:p>
    <w:p w14:paraId="4C425F13" w14:textId="77777777" w:rsidR="004D0509" w:rsidRPr="004D0509" w:rsidRDefault="004D0509" w:rsidP="004D0509">
      <w:pPr>
        <w:shd w:val="clear" w:color="auto" w:fill="FFFFFF"/>
        <w:spacing w:before="120" w:after="120"/>
        <w:jc w:val="both"/>
        <w:rPr>
          <w:rStyle w:val="Gl"/>
          <w:b w:val="0"/>
          <w:bCs w:val="0"/>
        </w:rPr>
      </w:pPr>
      <w:r w:rsidRPr="004D0509">
        <w:rPr>
          <w:rStyle w:val="Gl"/>
          <w:b w:val="0"/>
          <w:bCs w:val="0"/>
        </w:rPr>
        <w:t>• Pesticide, toxin, and environmental analysis</w:t>
      </w:r>
    </w:p>
    <w:p w14:paraId="29463465" w14:textId="77777777" w:rsidR="004D0509" w:rsidRPr="004D0509" w:rsidRDefault="004D0509" w:rsidP="004D0509">
      <w:pPr>
        <w:shd w:val="clear" w:color="auto" w:fill="FFFFFF"/>
        <w:spacing w:before="120" w:after="120"/>
        <w:jc w:val="both"/>
        <w:rPr>
          <w:rStyle w:val="Gl"/>
          <w:b w:val="0"/>
          <w:bCs w:val="0"/>
        </w:rPr>
      </w:pPr>
      <w:r w:rsidRPr="004D0509">
        <w:rPr>
          <w:rStyle w:val="Gl"/>
          <w:b w:val="0"/>
          <w:bCs w:val="0"/>
        </w:rPr>
        <w:t>• Determination of drug levels in biological samples</w:t>
      </w:r>
    </w:p>
    <w:p w14:paraId="0554CE07" w14:textId="77777777" w:rsidR="004D0509" w:rsidRPr="004D0509" w:rsidRDefault="004D0509" w:rsidP="004D0509">
      <w:pPr>
        <w:shd w:val="clear" w:color="auto" w:fill="FFFFFF"/>
        <w:spacing w:before="120" w:after="120"/>
        <w:jc w:val="both"/>
        <w:rPr>
          <w:rStyle w:val="Gl"/>
          <w:b w:val="0"/>
          <w:bCs w:val="0"/>
        </w:rPr>
      </w:pPr>
      <w:r w:rsidRPr="004D0509">
        <w:rPr>
          <w:rStyle w:val="Gl"/>
          <w:b w:val="0"/>
          <w:bCs w:val="0"/>
        </w:rPr>
        <w:t>• Impurity profiling of chemical mixtures</w:t>
      </w:r>
    </w:p>
    <w:p w14:paraId="01B67C2D" w14:textId="77777777" w:rsidR="004D0509" w:rsidRDefault="004D0509" w:rsidP="004D0509">
      <w:pPr>
        <w:shd w:val="clear" w:color="auto" w:fill="FFFFFF"/>
        <w:spacing w:before="120" w:after="120"/>
        <w:jc w:val="both"/>
        <w:rPr>
          <w:rStyle w:val="Gl"/>
          <w:b w:val="0"/>
          <w:bCs w:val="0"/>
        </w:rPr>
      </w:pPr>
      <w:r w:rsidRPr="004D0509">
        <w:rPr>
          <w:rStyle w:val="Gl"/>
          <w:b w:val="0"/>
          <w:bCs w:val="0"/>
        </w:rPr>
        <w:t>• Polymer and aromatic compound analysis</w:t>
      </w:r>
    </w:p>
    <w:p w14:paraId="1D28B27F" w14:textId="77777777" w:rsidR="00E74948" w:rsidRPr="00E74948" w:rsidRDefault="00E74948" w:rsidP="00E74948">
      <w:pPr>
        <w:shd w:val="clear" w:color="auto" w:fill="FFFFFF"/>
        <w:spacing w:before="120" w:after="120"/>
        <w:jc w:val="both"/>
        <w:rPr>
          <w:rFonts w:ascii="HurmeRegular" w:hAnsi="HurmeRegular"/>
          <w:b/>
          <w:bCs/>
          <w:color w:val="000000" w:themeColor="text1"/>
          <w:u w:val="single"/>
          <w:lang w:eastAsia="en-GB"/>
        </w:rPr>
      </w:pPr>
      <w:r w:rsidRPr="00E74948">
        <w:rPr>
          <w:rFonts w:ascii="HurmeRegular" w:hAnsi="HurmeRegular"/>
          <w:b/>
          <w:bCs/>
          <w:color w:val="000000" w:themeColor="text1"/>
          <w:u w:val="single"/>
          <w:lang w:eastAsia="en-GB"/>
        </w:rPr>
        <w:t>Contact</w:t>
      </w:r>
    </w:p>
    <w:p w14:paraId="47437E24" w14:textId="77777777" w:rsidR="004D0509" w:rsidRPr="00ED0F01" w:rsidRDefault="004D0509" w:rsidP="004D0509">
      <w:pPr>
        <w:shd w:val="clear" w:color="auto" w:fill="FFFFFF"/>
        <w:spacing w:before="120" w:after="120"/>
        <w:jc w:val="both"/>
        <w:rPr>
          <w:rFonts w:ascii="HurmeRegular" w:hAnsi="HurmeRegular"/>
          <w:color w:val="000000" w:themeColor="text1"/>
          <w:lang w:eastAsia="en-GB"/>
        </w:rPr>
      </w:pPr>
      <w:r w:rsidRPr="005D6525">
        <w:rPr>
          <w:rFonts w:ascii="HurmeRegular" w:hAnsi="HurmeRegular"/>
          <w:color w:val="000000" w:themeColor="text1"/>
          <w:lang w:eastAsia="en-GB"/>
        </w:rPr>
        <w:t>Environmental Instrumental Lab Extension Number: 8420</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4D0509" w:rsidRPr="00C17244" w14:paraId="20BE0C2C"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34B024C" w14:textId="77777777" w:rsidR="004D0509" w:rsidRPr="00C17244" w:rsidRDefault="004D0509" w:rsidP="00F15EEF">
            <w:pPr>
              <w:spacing w:before="120" w:after="120"/>
              <w:rPr>
                <w:rFonts w:ascii="HurmeRegular" w:hAnsi="HurmeRegular"/>
                <w:color w:val="000000" w:themeColor="text1"/>
                <w:lang w:eastAsia="en-GB"/>
              </w:rPr>
            </w:pPr>
            <w:r w:rsidRPr="005D6525">
              <w:rPr>
                <w:rFonts w:ascii="HurmeRegular" w:hAnsi="HurmeRegular"/>
                <w:color w:val="000000" w:themeColor="text1"/>
                <w:lang w:eastAsia="en-GB"/>
              </w:rPr>
              <w:t>Unit Managers</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FA3E191" w14:textId="77777777" w:rsidR="004D0509" w:rsidRPr="00C17244" w:rsidRDefault="004D0509" w:rsidP="00F15EEF">
            <w:pPr>
              <w:spacing w:before="120" w:after="120"/>
              <w:rPr>
                <w:rFonts w:ascii="HurmeRegular" w:hAnsi="HurmeRegular"/>
                <w:color w:val="000000" w:themeColor="text1"/>
                <w:lang w:eastAsia="en-GB"/>
              </w:rPr>
            </w:pPr>
            <w:r w:rsidRPr="00C17244">
              <w:rPr>
                <w:rFonts w:ascii="HurmeRegular" w:hAnsi="HurmeRegular"/>
                <w:color w:val="000000" w:themeColor="text1"/>
                <w:lang w:eastAsia="en-GB"/>
              </w:rPr>
              <w:t>     </w:t>
            </w:r>
            <w:r w:rsidRPr="005D6525">
              <w:rPr>
                <w:rFonts w:ascii="HurmeRegular" w:hAnsi="HurmeRegular"/>
                <w:color w:val="000000" w:themeColor="text1"/>
                <w:lang w:eastAsia="en-GB"/>
              </w:rPr>
              <w:t>Extension Number</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D116E36" w14:textId="77777777" w:rsidR="004D0509" w:rsidRPr="00C17244" w:rsidRDefault="004D0509" w:rsidP="00F15EEF">
            <w:pPr>
              <w:spacing w:before="120" w:after="120"/>
              <w:rPr>
                <w:rFonts w:ascii="HurmeRegular" w:hAnsi="HurmeRegular"/>
                <w:color w:val="000000" w:themeColor="text1"/>
                <w:lang w:eastAsia="en-GB"/>
              </w:rPr>
            </w:pPr>
            <w:r w:rsidRPr="00C17244">
              <w:rPr>
                <w:rFonts w:ascii="HurmeRegular" w:hAnsi="HurmeRegular"/>
                <w:color w:val="000000" w:themeColor="text1"/>
                <w:lang w:eastAsia="en-GB"/>
              </w:rPr>
              <w:t xml:space="preserve">       E-mail </w:t>
            </w:r>
            <w:r>
              <w:rPr>
                <w:rFonts w:ascii="HurmeRegular" w:hAnsi="HurmeRegular"/>
                <w:color w:val="000000" w:themeColor="text1"/>
                <w:lang w:eastAsia="en-GB"/>
              </w:rPr>
              <w:t>Adress</w:t>
            </w:r>
          </w:p>
        </w:tc>
      </w:tr>
      <w:tr w:rsidR="004D0509" w:rsidRPr="00C17244" w14:paraId="17C6E33B"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5E5C5E2" w14:textId="49D7724F" w:rsidR="004D0509" w:rsidRPr="00C17244" w:rsidRDefault="004D0509" w:rsidP="00F15EEF">
            <w:pPr>
              <w:spacing w:before="120" w:after="120"/>
              <w:rPr>
                <w:rFonts w:ascii="HurmeRegular" w:hAnsi="HurmeRegular"/>
                <w:color w:val="000000" w:themeColor="text1"/>
                <w:lang w:eastAsia="en-GB"/>
              </w:rPr>
            </w:pPr>
            <w:r>
              <w:rPr>
                <w:rFonts w:ascii="HurmeRegular" w:hAnsi="HurmeRegular"/>
                <w:color w:val="000000" w:themeColor="text1"/>
                <w:lang w:eastAsia="en-GB"/>
              </w:rPr>
              <w:t>Lec</w:t>
            </w:r>
            <w:r w:rsidRPr="00C17244">
              <w:rPr>
                <w:rFonts w:ascii="HurmeRegular" w:hAnsi="HurmeRegular"/>
                <w:color w:val="000000" w:themeColor="text1"/>
                <w:lang w:eastAsia="en-GB"/>
              </w:rPr>
              <w:t>.</w:t>
            </w:r>
            <w:r>
              <w:rPr>
                <w:rFonts w:ascii="HurmeRegular" w:hAnsi="HurmeRegular"/>
                <w:color w:val="000000" w:themeColor="text1"/>
                <w:lang w:eastAsia="en-GB"/>
              </w:rPr>
              <w:t xml:space="preserve"> Mehmet ŞAHİN</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AE53708" w14:textId="77777777" w:rsidR="004D0509" w:rsidRPr="00C17244" w:rsidRDefault="004D0509" w:rsidP="00F15EEF">
            <w:pPr>
              <w:spacing w:before="120" w:after="120"/>
              <w:rPr>
                <w:rFonts w:ascii="HurmeRegular" w:hAnsi="HurmeRegular"/>
                <w:color w:val="000000" w:themeColor="text1"/>
                <w:lang w:eastAsia="en-GB"/>
              </w:rPr>
            </w:pPr>
            <w:r w:rsidRPr="00C17244">
              <w:rPr>
                <w:rFonts w:ascii="HurmeRegular" w:hAnsi="HurmeRegular"/>
                <w:color w:val="000000" w:themeColor="text1"/>
                <w:lang w:eastAsia="en-GB"/>
              </w:rPr>
              <w:t>     </w:t>
            </w:r>
            <w:r>
              <w:rPr>
                <w:rFonts w:ascii="HurmeRegular" w:hAnsi="HurmeRegular"/>
                <w:color w:val="000000" w:themeColor="text1"/>
                <w:lang w:eastAsia="en-GB"/>
              </w:rPr>
              <w:t>8420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67D1621" w14:textId="77777777" w:rsidR="004D0509" w:rsidRPr="00C17244" w:rsidRDefault="004D0509" w:rsidP="00F15EEF">
            <w:pPr>
              <w:spacing w:before="120" w:after="120"/>
              <w:rPr>
                <w:rFonts w:ascii="HurmeRegular" w:hAnsi="HurmeRegular"/>
                <w:color w:val="000000" w:themeColor="text1"/>
                <w:lang w:eastAsia="en-GB"/>
              </w:rPr>
            </w:pPr>
            <w:r>
              <w:rPr>
                <w:rFonts w:ascii="HurmeRegular" w:hAnsi="HurmeRegular"/>
                <w:color w:val="000000" w:themeColor="text1"/>
                <w:lang w:eastAsia="en-GB"/>
              </w:rPr>
              <w:t>sahin@firat.edu.tr</w:t>
            </w:r>
          </w:p>
        </w:tc>
      </w:tr>
    </w:tbl>
    <w:p w14:paraId="44080FD9" w14:textId="77777777" w:rsidR="004D0509" w:rsidRDefault="004D0509" w:rsidP="004D0509">
      <w:pPr>
        <w:shd w:val="clear" w:color="auto" w:fill="FFFFFF"/>
        <w:spacing w:before="120" w:after="120"/>
        <w:outlineLvl w:val="1"/>
        <w:rPr>
          <w:b/>
          <w:bCs/>
          <w:color w:val="FF0000"/>
          <w:sz w:val="28"/>
          <w:szCs w:val="28"/>
          <w:lang w:eastAsia="en-GB"/>
        </w:rPr>
      </w:pPr>
    </w:p>
    <w:p w14:paraId="2875CBCF" w14:textId="2E9491BD" w:rsidR="00C323A1" w:rsidRDefault="00C323A1" w:rsidP="00143E3F">
      <w:pPr>
        <w:pStyle w:val="p1"/>
        <w:numPr>
          <w:ilvl w:val="1"/>
          <w:numId w:val="3"/>
        </w:numPr>
        <w:ind w:left="426"/>
        <w:rPr>
          <w:rStyle w:val="s1"/>
          <w:b/>
          <w:bCs/>
          <w:color w:val="EE0000"/>
          <w:sz w:val="28"/>
          <w:szCs w:val="28"/>
        </w:rPr>
      </w:pPr>
      <w:r w:rsidRPr="00C323A1">
        <w:rPr>
          <w:rStyle w:val="s1"/>
          <w:b/>
          <w:bCs/>
          <w:color w:val="EE0000"/>
          <w:sz w:val="28"/>
          <w:szCs w:val="28"/>
        </w:rPr>
        <w:t>İYON KROMATOGRAFİSİ (IC)</w:t>
      </w:r>
    </w:p>
    <w:p w14:paraId="423E8DB6" w14:textId="3917DCE6" w:rsidR="00F539E9" w:rsidRPr="00C323A1" w:rsidRDefault="00F539E9" w:rsidP="00F539E9">
      <w:pPr>
        <w:pStyle w:val="p1"/>
        <w:ind w:left="720"/>
        <w:rPr>
          <w:rStyle w:val="s2"/>
          <w:b/>
          <w:bCs/>
          <w:color w:val="EE0000"/>
          <w:sz w:val="28"/>
          <w:szCs w:val="28"/>
        </w:rPr>
      </w:pPr>
      <w:r>
        <w:rPr>
          <w:b/>
          <w:bCs/>
          <w:noProof/>
          <w:color w:val="EE0000"/>
          <w:sz w:val="28"/>
          <w:szCs w:val="28"/>
          <w:lang w:val="en-GB" w:eastAsia="en-GB"/>
          <w14:ligatures w14:val="standardContextual"/>
        </w:rPr>
        <w:drawing>
          <wp:inline distT="0" distB="0" distL="0" distR="0" wp14:anchorId="63822903" wp14:editId="69466A65">
            <wp:extent cx="2770360" cy="2254160"/>
            <wp:effectExtent l="0" t="0" r="0" b="0"/>
            <wp:docPr id="1164134224" name="Resim 2" descr="iç mekan, duvar, bilgisayar, beyaz eşy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34224" name="Resim 2" descr="iç mekan, duvar, bilgisayar, beyaz eşya içeren bir resim&#10;&#10;Yapay zeka tarafından oluşturulmuş içerik yanlış olabilir."/>
                    <pic:cNvPicPr/>
                  </pic:nvPicPr>
                  <pic:blipFill rotWithShape="1">
                    <a:blip r:embed="rId7" cstate="print">
                      <a:extLst>
                        <a:ext uri="{28A0092B-C50C-407E-A947-70E740481C1C}">
                          <a14:useLocalDpi xmlns:a14="http://schemas.microsoft.com/office/drawing/2010/main" val="0"/>
                        </a:ext>
                      </a:extLst>
                    </a:blip>
                    <a:srcRect l="13429" t="24648" r="30486" b="15761"/>
                    <a:stretch>
                      <a:fillRect/>
                    </a:stretch>
                  </pic:blipFill>
                  <pic:spPr bwMode="auto">
                    <a:xfrm>
                      <a:off x="0" y="0"/>
                      <a:ext cx="2788940" cy="2269278"/>
                    </a:xfrm>
                    <a:prstGeom prst="rect">
                      <a:avLst/>
                    </a:prstGeom>
                    <a:ln>
                      <a:noFill/>
                    </a:ln>
                    <a:extLst>
                      <a:ext uri="{53640926-AAD7-44D8-BBD7-CCE9431645EC}">
                        <a14:shadowObscured xmlns:a14="http://schemas.microsoft.com/office/drawing/2010/main"/>
                      </a:ext>
                    </a:extLst>
                  </pic:spPr>
                </pic:pic>
              </a:graphicData>
            </a:graphic>
          </wp:inline>
        </w:drawing>
      </w:r>
    </w:p>
    <w:p w14:paraId="32C582FC" w14:textId="36B8ADAC" w:rsidR="004D0509" w:rsidRPr="004D0509" w:rsidRDefault="004D0509" w:rsidP="004D0509">
      <w:pPr>
        <w:pStyle w:val="p1"/>
        <w:rPr>
          <w:rStyle w:val="Gl"/>
          <w:b w:val="0"/>
          <w:bCs w:val="0"/>
        </w:rPr>
      </w:pPr>
      <w:r w:rsidRPr="004D0509">
        <w:rPr>
          <w:rStyle w:val="Gl"/>
          <w:b w:val="0"/>
          <w:bCs w:val="0"/>
        </w:rPr>
        <w:t>LC: Shimadz</w:t>
      </w:r>
      <w:r w:rsidR="00E74948">
        <w:rPr>
          <w:rStyle w:val="Gl"/>
          <w:b w:val="0"/>
          <w:bCs w:val="0"/>
        </w:rPr>
        <w:t>u Liquid Chromatographic System</w:t>
      </w:r>
    </w:p>
    <w:p w14:paraId="2AC8AEED" w14:textId="65EB67A3" w:rsidR="004D0509" w:rsidRPr="004D0509" w:rsidRDefault="00E74948" w:rsidP="004D0509">
      <w:pPr>
        <w:pStyle w:val="p1"/>
        <w:rPr>
          <w:rStyle w:val="Gl"/>
          <w:b w:val="0"/>
          <w:bCs w:val="0"/>
        </w:rPr>
      </w:pPr>
      <w:r>
        <w:rPr>
          <w:rStyle w:val="Gl"/>
          <w:b w:val="0"/>
          <w:bCs w:val="0"/>
        </w:rPr>
        <w:t>Detector: Conductivity Detector</w:t>
      </w:r>
    </w:p>
    <w:p w14:paraId="6FEB74FD" w14:textId="77777777" w:rsidR="004D0509" w:rsidRPr="004D0509" w:rsidRDefault="004D0509" w:rsidP="004D0509">
      <w:pPr>
        <w:pStyle w:val="p1"/>
        <w:rPr>
          <w:rStyle w:val="Gl"/>
          <w:b w:val="0"/>
          <w:bCs w:val="0"/>
        </w:rPr>
      </w:pPr>
      <w:r w:rsidRPr="004D0509">
        <w:rPr>
          <w:rStyle w:val="Gl"/>
          <w:b w:val="0"/>
          <w:bCs w:val="0"/>
        </w:rPr>
        <w:t>Shimadzu Ion Chromatography (IC) is a high-sensitivity chromatography system used to separate, identify, and quantify charged species such as anions and cations in aqueous samples.</w:t>
      </w:r>
    </w:p>
    <w:p w14:paraId="4A7B0F8B" w14:textId="12FC3561" w:rsidR="004D0509" w:rsidRPr="004D0509" w:rsidRDefault="004D0509" w:rsidP="004D0509">
      <w:pPr>
        <w:pStyle w:val="p1"/>
        <w:rPr>
          <w:rStyle w:val="Gl"/>
          <w:b w:val="0"/>
          <w:bCs w:val="0"/>
        </w:rPr>
      </w:pPr>
      <w:r w:rsidRPr="004D0509">
        <w:rPr>
          <w:rStyle w:val="Gl"/>
          <w:b w:val="0"/>
          <w:bCs w:val="0"/>
        </w:rPr>
        <w:t>IC systems generally use the following methods: A pump delivers the mobile phase to the column with high precision. Samples are injected from the automatic sampler, ensuring precise sampling with high reproducibility. The sample, passing through the ion exchange column within the column oven, is sent to a conductivity detector fo</w:t>
      </w:r>
      <w:r w:rsidR="00E74948">
        <w:rPr>
          <w:rStyle w:val="Gl"/>
          <w:b w:val="0"/>
          <w:bCs w:val="0"/>
        </w:rPr>
        <w:t>r evaluation.</w:t>
      </w:r>
    </w:p>
    <w:p w14:paraId="7AF89C21" w14:textId="2F4C77D9" w:rsidR="004D0509" w:rsidRPr="004D0509" w:rsidRDefault="004D0509" w:rsidP="004D0509">
      <w:pPr>
        <w:pStyle w:val="p1"/>
        <w:rPr>
          <w:rStyle w:val="Gl"/>
          <w:b w:val="0"/>
          <w:bCs w:val="0"/>
        </w:rPr>
      </w:pPr>
      <w:r w:rsidRPr="004D0509">
        <w:rPr>
          <w:rStyle w:val="Gl"/>
          <w:b w:val="0"/>
          <w:bCs w:val="0"/>
        </w:rPr>
        <w:t>IC systems are used in a wide ra</w:t>
      </w:r>
      <w:r w:rsidR="00E74948">
        <w:rPr>
          <w:rStyle w:val="Gl"/>
          <w:b w:val="0"/>
          <w:bCs w:val="0"/>
        </w:rPr>
        <w:t>nge of applications, including:</w:t>
      </w:r>
    </w:p>
    <w:p w14:paraId="2E8A8A1C" w14:textId="77777777" w:rsidR="004D0509" w:rsidRPr="004D0509" w:rsidRDefault="004D0509" w:rsidP="004D0509">
      <w:pPr>
        <w:pStyle w:val="p1"/>
        <w:rPr>
          <w:rStyle w:val="Gl"/>
          <w:b w:val="0"/>
          <w:bCs w:val="0"/>
        </w:rPr>
      </w:pPr>
      <w:r w:rsidRPr="004D0509">
        <w:rPr>
          <w:rStyle w:val="Gl"/>
          <w:b w:val="0"/>
          <w:bCs w:val="0"/>
        </w:rPr>
        <w:t>• Drinking water and wastewater analysis</w:t>
      </w:r>
    </w:p>
    <w:p w14:paraId="13E13236" w14:textId="77777777" w:rsidR="004D0509" w:rsidRPr="004D0509" w:rsidRDefault="004D0509" w:rsidP="004D0509">
      <w:pPr>
        <w:pStyle w:val="p1"/>
        <w:rPr>
          <w:rStyle w:val="Gl"/>
          <w:b w:val="0"/>
          <w:bCs w:val="0"/>
        </w:rPr>
      </w:pPr>
      <w:r w:rsidRPr="004D0509">
        <w:rPr>
          <w:rStyle w:val="Gl"/>
          <w:b w:val="0"/>
          <w:bCs w:val="0"/>
        </w:rPr>
        <w:t>• Environmental monitoring</w:t>
      </w:r>
    </w:p>
    <w:p w14:paraId="414FF385" w14:textId="77777777" w:rsidR="004D0509" w:rsidRPr="004D0509" w:rsidRDefault="004D0509" w:rsidP="004D0509">
      <w:pPr>
        <w:pStyle w:val="p1"/>
        <w:rPr>
          <w:rStyle w:val="Gl"/>
          <w:b w:val="0"/>
          <w:bCs w:val="0"/>
        </w:rPr>
      </w:pPr>
      <w:r w:rsidRPr="004D0509">
        <w:rPr>
          <w:rStyle w:val="Gl"/>
          <w:b w:val="0"/>
          <w:bCs w:val="0"/>
        </w:rPr>
        <w:t>• Food and beverage analysis (e.g</w:t>
      </w:r>
      <w:proofErr w:type="gramStart"/>
      <w:r w:rsidRPr="004D0509">
        <w:rPr>
          <w:rStyle w:val="Gl"/>
          <w:b w:val="0"/>
          <w:bCs w:val="0"/>
        </w:rPr>
        <w:t>.,</w:t>
      </w:r>
      <w:proofErr w:type="gramEnd"/>
      <w:r w:rsidRPr="004D0509">
        <w:rPr>
          <w:rStyle w:val="Gl"/>
          <w:b w:val="0"/>
          <w:bCs w:val="0"/>
        </w:rPr>
        <w:t xml:space="preserve"> determination of anions in drinking water)</w:t>
      </w:r>
    </w:p>
    <w:p w14:paraId="333E0E1C" w14:textId="77777777" w:rsidR="004D0509" w:rsidRPr="004D0509" w:rsidRDefault="004D0509" w:rsidP="004D0509">
      <w:pPr>
        <w:pStyle w:val="p1"/>
        <w:rPr>
          <w:rStyle w:val="Gl"/>
          <w:b w:val="0"/>
          <w:bCs w:val="0"/>
        </w:rPr>
      </w:pPr>
      <w:r w:rsidRPr="004D0509">
        <w:rPr>
          <w:rStyle w:val="Gl"/>
          <w:b w:val="0"/>
          <w:bCs w:val="0"/>
        </w:rPr>
        <w:t>• Pharmaceutical and pharmaceutical process control</w:t>
      </w:r>
    </w:p>
    <w:p w14:paraId="6EB00503" w14:textId="77777777" w:rsidR="004D0509" w:rsidRPr="004D0509" w:rsidRDefault="004D0509" w:rsidP="004D0509">
      <w:pPr>
        <w:pStyle w:val="p1"/>
        <w:rPr>
          <w:rStyle w:val="Gl"/>
          <w:b w:val="0"/>
          <w:bCs w:val="0"/>
        </w:rPr>
      </w:pPr>
      <w:r w:rsidRPr="004D0509">
        <w:rPr>
          <w:rStyle w:val="Gl"/>
          <w:b w:val="0"/>
          <w:bCs w:val="0"/>
        </w:rPr>
        <w:t>• Ultrapure water analysis in the electronics industry</w:t>
      </w:r>
    </w:p>
    <w:p w14:paraId="63A8A6CF" w14:textId="71BD30CF" w:rsidR="00F539E9" w:rsidRDefault="004D0509" w:rsidP="004D0509">
      <w:pPr>
        <w:pStyle w:val="p1"/>
      </w:pPr>
      <w:r w:rsidRPr="004D0509">
        <w:rPr>
          <w:rStyle w:val="Gl"/>
          <w:b w:val="0"/>
          <w:bCs w:val="0"/>
        </w:rPr>
        <w:t>• Chemical process monitoring</w:t>
      </w:r>
    </w:p>
    <w:p w14:paraId="05A4043E" w14:textId="77777777" w:rsidR="00E74948" w:rsidRDefault="00E74948" w:rsidP="00E74948">
      <w:pPr>
        <w:pStyle w:val="p1"/>
        <w:rPr>
          <w:rFonts w:ascii="HurmeRegular" w:hAnsi="HurmeRegular"/>
          <w:b/>
          <w:bCs/>
          <w:color w:val="000000" w:themeColor="text1"/>
          <w:u w:val="single"/>
          <w:lang w:eastAsia="en-GB"/>
        </w:rPr>
      </w:pPr>
      <w:r w:rsidRPr="00E74948">
        <w:rPr>
          <w:rFonts w:ascii="HurmeRegular" w:hAnsi="HurmeRegular"/>
          <w:b/>
          <w:bCs/>
          <w:color w:val="000000" w:themeColor="text1"/>
          <w:u w:val="single"/>
          <w:lang w:eastAsia="en-GB"/>
        </w:rPr>
        <w:t>Contact</w:t>
      </w:r>
    </w:p>
    <w:p w14:paraId="62FE08C2" w14:textId="4F3D81A9" w:rsidR="004D0509" w:rsidRPr="004D0509" w:rsidRDefault="004D0509" w:rsidP="00E74948">
      <w:pPr>
        <w:pStyle w:val="p1"/>
        <w:rPr>
          <w:rFonts w:ascii="HurmeRegular" w:hAnsi="HurmeRegular"/>
          <w:color w:val="000000" w:themeColor="text1"/>
          <w:lang w:eastAsia="en-GB"/>
        </w:rPr>
      </w:pPr>
      <w:r w:rsidRPr="004D0509">
        <w:rPr>
          <w:rFonts w:ascii="HurmeRegular" w:hAnsi="HurmeRegular"/>
          <w:color w:val="000000" w:themeColor="text1"/>
          <w:lang w:eastAsia="en-GB"/>
        </w:rPr>
        <w:t>Environmental Instrumental Lab Extension Number: 8420</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4D0509" w:rsidRPr="004D0509" w14:paraId="26B4A7AD"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6A2DF8E" w14:textId="77777777" w:rsidR="004D0509" w:rsidRPr="004D0509" w:rsidRDefault="004D0509" w:rsidP="004D0509">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Unit Managers</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16725B2" w14:textId="77777777" w:rsidR="004D0509" w:rsidRPr="004D0509" w:rsidRDefault="004D0509" w:rsidP="004D0509">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     Extension Number</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D1E1913" w14:textId="77777777" w:rsidR="004D0509" w:rsidRPr="004D0509" w:rsidRDefault="004D0509" w:rsidP="004D0509">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       E-mail Adress</w:t>
            </w:r>
          </w:p>
        </w:tc>
      </w:tr>
      <w:tr w:rsidR="004D0509" w:rsidRPr="004D0509" w14:paraId="0823A0C2"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B914D0B" w14:textId="77777777" w:rsidR="004D0509" w:rsidRPr="004D0509" w:rsidRDefault="004D0509" w:rsidP="004D0509">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Lec. Mehmet ŞAHİN</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0459DDA" w14:textId="77777777" w:rsidR="004D0509" w:rsidRPr="004D0509" w:rsidRDefault="004D0509" w:rsidP="004D0509">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     8420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9C57B9A" w14:textId="77777777" w:rsidR="004D0509" w:rsidRPr="004D0509" w:rsidRDefault="004D0509" w:rsidP="004D0509">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sahin@firat.edu.tr</w:t>
            </w:r>
          </w:p>
        </w:tc>
      </w:tr>
    </w:tbl>
    <w:p w14:paraId="6FE4A280" w14:textId="77777777" w:rsidR="005604C5" w:rsidRDefault="005604C5" w:rsidP="00E74948">
      <w:pPr>
        <w:pStyle w:val="p1"/>
        <w:rPr>
          <w:rStyle w:val="s2"/>
          <w:b/>
          <w:bCs/>
          <w:color w:val="EE0000"/>
          <w:sz w:val="28"/>
          <w:szCs w:val="28"/>
        </w:rPr>
      </w:pPr>
    </w:p>
    <w:p w14:paraId="0263D40F" w14:textId="77777777" w:rsidR="004D0509" w:rsidRDefault="004D0509" w:rsidP="009D16B1">
      <w:pPr>
        <w:pStyle w:val="p1"/>
        <w:rPr>
          <w:rStyle w:val="s2"/>
          <w:b/>
          <w:bCs/>
          <w:color w:val="EE0000"/>
          <w:sz w:val="28"/>
          <w:szCs w:val="28"/>
        </w:rPr>
      </w:pPr>
      <w:r w:rsidRPr="004D0509">
        <w:rPr>
          <w:rStyle w:val="s2"/>
          <w:b/>
          <w:bCs/>
          <w:color w:val="EE0000"/>
          <w:sz w:val="28"/>
          <w:szCs w:val="28"/>
        </w:rPr>
        <w:t>4- ATOMIC ADSORPTION SPECTOROMETER (AAS)</w:t>
      </w:r>
    </w:p>
    <w:p w14:paraId="3BD0AB8A" w14:textId="27632CE7" w:rsidR="004D0509" w:rsidRPr="00E74948" w:rsidRDefault="009D16B1" w:rsidP="00E74948">
      <w:pPr>
        <w:pStyle w:val="p1"/>
        <w:rPr>
          <w:rStyle w:val="s1"/>
          <w:b/>
          <w:bCs/>
          <w:color w:val="EE0000"/>
          <w:sz w:val="28"/>
          <w:szCs w:val="28"/>
        </w:rPr>
      </w:pPr>
      <w:r>
        <w:rPr>
          <w:b/>
          <w:bCs/>
          <w:noProof/>
          <w:color w:val="EE0000"/>
          <w:sz w:val="28"/>
          <w:szCs w:val="28"/>
          <w:lang w:val="en-GB" w:eastAsia="en-GB"/>
          <w14:ligatures w14:val="standardContextual"/>
        </w:rPr>
        <w:drawing>
          <wp:inline distT="0" distB="0" distL="0" distR="0" wp14:anchorId="02E91DDD" wp14:editId="2BCE8E9B">
            <wp:extent cx="4653481" cy="3566633"/>
            <wp:effectExtent l="0" t="0" r="0" b="2540"/>
            <wp:docPr id="36112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060" name="Resim 36112060"/>
                    <pic:cNvPicPr/>
                  </pic:nvPicPr>
                  <pic:blipFill rotWithShape="1">
                    <a:blip r:embed="rId8" cstate="print">
                      <a:extLst>
                        <a:ext uri="{28A0092B-C50C-407E-A947-70E740481C1C}">
                          <a14:useLocalDpi xmlns:a14="http://schemas.microsoft.com/office/drawing/2010/main" val="0"/>
                        </a:ext>
                      </a:extLst>
                    </a:blip>
                    <a:srcRect l="3633" r="15166" b="17025"/>
                    <a:stretch>
                      <a:fillRect/>
                    </a:stretch>
                  </pic:blipFill>
                  <pic:spPr bwMode="auto">
                    <a:xfrm>
                      <a:off x="0" y="0"/>
                      <a:ext cx="4654045" cy="3567065"/>
                    </a:xfrm>
                    <a:prstGeom prst="rect">
                      <a:avLst/>
                    </a:prstGeom>
                    <a:ln>
                      <a:noFill/>
                    </a:ln>
                    <a:extLst>
                      <a:ext uri="{53640926-AAD7-44D8-BBD7-CCE9431645EC}">
                        <a14:shadowObscured xmlns:a14="http://schemas.microsoft.com/office/drawing/2010/main"/>
                      </a:ext>
                    </a:extLst>
                  </pic:spPr>
                </pic:pic>
              </a:graphicData>
            </a:graphic>
          </wp:inline>
        </w:drawing>
      </w:r>
    </w:p>
    <w:p w14:paraId="6445D2B9" w14:textId="7ABA2134" w:rsidR="004D0509" w:rsidRPr="003E6236" w:rsidRDefault="004D0509" w:rsidP="00E74948">
      <w:pPr>
        <w:pStyle w:val="p1"/>
        <w:rPr>
          <w:rStyle w:val="s1"/>
          <w:sz w:val="22"/>
          <w:szCs w:val="22"/>
        </w:rPr>
      </w:pPr>
      <w:r w:rsidRPr="003E6236">
        <w:rPr>
          <w:rStyle w:val="s1"/>
          <w:sz w:val="22"/>
          <w:szCs w:val="22"/>
        </w:rPr>
        <w:t>The PerkinElmer AAnalyst 800 is an advanced atomic absorption spectrometer that combines both Flame AAS (Flame AAS) and Graphite Furnace AAS (GFAA) modes in a single instrument, enabling the measurement of elements even at very low concentrations.</w:t>
      </w:r>
    </w:p>
    <w:p w14:paraId="78A42B8A" w14:textId="6CA019B5" w:rsidR="004D0509" w:rsidRPr="003E6236" w:rsidRDefault="004D0509" w:rsidP="00E74948">
      <w:pPr>
        <w:pStyle w:val="p1"/>
        <w:rPr>
          <w:rStyle w:val="s1"/>
          <w:sz w:val="22"/>
          <w:szCs w:val="22"/>
        </w:rPr>
      </w:pPr>
      <w:r w:rsidRPr="003E6236">
        <w:rPr>
          <w:rStyle w:val="s1"/>
          <w:sz w:val="22"/>
          <w:szCs w:val="22"/>
        </w:rPr>
        <w:t>Elements in the sample are atomized (in a flame or graphite furnace). A hollow cathode lamp (HCL) installed in the instrument emits light specific to the element. The atoms in the sample absorb a portion of this light. The detector calculates the element's concentration bas</w:t>
      </w:r>
      <w:r w:rsidR="00E74948" w:rsidRPr="003E6236">
        <w:rPr>
          <w:rStyle w:val="s1"/>
          <w:sz w:val="22"/>
          <w:szCs w:val="22"/>
        </w:rPr>
        <w:t>ed on the amount of absorption.</w:t>
      </w:r>
    </w:p>
    <w:p w14:paraId="755C0A2E" w14:textId="0BD8C2C2" w:rsidR="004D0509" w:rsidRPr="003E6236" w:rsidRDefault="004D0509" w:rsidP="00E74948">
      <w:pPr>
        <w:pStyle w:val="p1"/>
        <w:rPr>
          <w:rStyle w:val="s1"/>
          <w:sz w:val="22"/>
          <w:szCs w:val="22"/>
        </w:rPr>
      </w:pPr>
      <w:r w:rsidRPr="003E6236">
        <w:rPr>
          <w:rStyle w:val="s1"/>
          <w:sz w:val="22"/>
          <w:szCs w:val="22"/>
        </w:rPr>
        <w:t>AAS is used in a wide ra</w:t>
      </w:r>
      <w:r w:rsidR="00E74948" w:rsidRPr="003E6236">
        <w:rPr>
          <w:rStyle w:val="s1"/>
          <w:sz w:val="22"/>
          <w:szCs w:val="22"/>
        </w:rPr>
        <w:t>nge of applications, including:</w:t>
      </w:r>
    </w:p>
    <w:p w14:paraId="66FF771A" w14:textId="77777777" w:rsidR="004D0509" w:rsidRPr="003E6236" w:rsidRDefault="004D0509" w:rsidP="00E74948">
      <w:pPr>
        <w:pStyle w:val="p1"/>
        <w:rPr>
          <w:rStyle w:val="s1"/>
          <w:sz w:val="22"/>
          <w:szCs w:val="22"/>
        </w:rPr>
      </w:pPr>
      <w:r w:rsidRPr="003E6236">
        <w:rPr>
          <w:rStyle w:val="s1"/>
          <w:sz w:val="22"/>
          <w:szCs w:val="22"/>
        </w:rPr>
        <w:t>• Drinking water and wastewater analysis</w:t>
      </w:r>
    </w:p>
    <w:p w14:paraId="71890BF7" w14:textId="77777777" w:rsidR="004D0509" w:rsidRPr="003E6236" w:rsidRDefault="004D0509" w:rsidP="00E74948">
      <w:pPr>
        <w:pStyle w:val="p1"/>
        <w:rPr>
          <w:rStyle w:val="s1"/>
          <w:sz w:val="22"/>
          <w:szCs w:val="22"/>
        </w:rPr>
      </w:pPr>
      <w:r w:rsidRPr="003E6236">
        <w:rPr>
          <w:rStyle w:val="s1"/>
          <w:sz w:val="22"/>
          <w:szCs w:val="22"/>
        </w:rPr>
        <w:t>• Food and feed analysis (Pb, Cd, Fe, Zn, etc.)</w:t>
      </w:r>
    </w:p>
    <w:p w14:paraId="319CF5AC" w14:textId="77777777" w:rsidR="004D0509" w:rsidRPr="003E6236" w:rsidRDefault="004D0509" w:rsidP="00E74948">
      <w:pPr>
        <w:pStyle w:val="p1"/>
        <w:rPr>
          <w:rStyle w:val="s1"/>
          <w:sz w:val="22"/>
          <w:szCs w:val="22"/>
        </w:rPr>
      </w:pPr>
      <w:r w:rsidRPr="003E6236">
        <w:rPr>
          <w:rStyle w:val="s1"/>
          <w:sz w:val="22"/>
          <w:szCs w:val="22"/>
        </w:rPr>
        <w:t>• Pharmaceutical raw material impurity control</w:t>
      </w:r>
    </w:p>
    <w:p w14:paraId="6D899389" w14:textId="77777777" w:rsidR="004D0509" w:rsidRPr="003E6236" w:rsidRDefault="004D0509" w:rsidP="00E74948">
      <w:pPr>
        <w:pStyle w:val="p1"/>
        <w:rPr>
          <w:rStyle w:val="s1"/>
          <w:sz w:val="22"/>
          <w:szCs w:val="22"/>
        </w:rPr>
      </w:pPr>
      <w:r w:rsidRPr="003E6236">
        <w:rPr>
          <w:rStyle w:val="s1"/>
          <w:sz w:val="22"/>
          <w:szCs w:val="22"/>
        </w:rPr>
        <w:t>• Environmental analysis</w:t>
      </w:r>
    </w:p>
    <w:p w14:paraId="32209A93" w14:textId="773BD2A8" w:rsidR="00E74948" w:rsidRPr="003E6236" w:rsidRDefault="004D0509" w:rsidP="00E74948">
      <w:pPr>
        <w:pStyle w:val="p1"/>
        <w:rPr>
          <w:sz w:val="22"/>
          <w:szCs w:val="22"/>
        </w:rPr>
      </w:pPr>
      <w:r w:rsidRPr="003E6236">
        <w:rPr>
          <w:rStyle w:val="s1"/>
          <w:sz w:val="22"/>
          <w:szCs w:val="22"/>
        </w:rPr>
        <w:t>• Metal, electroplating, and chemical process analysis</w:t>
      </w:r>
    </w:p>
    <w:p w14:paraId="00437BD2" w14:textId="3D3EED41" w:rsidR="00E74948" w:rsidRPr="003E6236" w:rsidRDefault="00E74948" w:rsidP="00E74948">
      <w:pPr>
        <w:pStyle w:val="p1"/>
        <w:ind w:left="284"/>
        <w:rPr>
          <w:b/>
          <w:bCs/>
          <w:color w:val="000000" w:themeColor="text1"/>
          <w:sz w:val="22"/>
          <w:szCs w:val="22"/>
          <w:u w:val="single"/>
          <w:lang w:eastAsia="en-GB"/>
        </w:rPr>
      </w:pPr>
      <w:r w:rsidRPr="003E6236">
        <w:rPr>
          <w:b/>
          <w:bCs/>
          <w:color w:val="000000" w:themeColor="text1"/>
          <w:sz w:val="22"/>
          <w:szCs w:val="22"/>
          <w:u w:val="single"/>
          <w:lang w:eastAsia="en-GB"/>
        </w:rPr>
        <w:t>Contact</w:t>
      </w:r>
    </w:p>
    <w:p w14:paraId="6906D774" w14:textId="52B4DDA2" w:rsidR="004D0509" w:rsidRPr="003E6236" w:rsidRDefault="004D0509" w:rsidP="004D0509">
      <w:pPr>
        <w:pStyle w:val="p1"/>
        <w:ind w:left="284"/>
        <w:rPr>
          <w:color w:val="000000" w:themeColor="text1"/>
          <w:sz w:val="22"/>
          <w:szCs w:val="22"/>
          <w:lang w:eastAsia="en-GB"/>
        </w:rPr>
      </w:pPr>
      <w:r w:rsidRPr="003E6236">
        <w:rPr>
          <w:color w:val="000000" w:themeColor="text1"/>
          <w:sz w:val="22"/>
          <w:szCs w:val="22"/>
          <w:lang w:eastAsia="en-GB"/>
        </w:rPr>
        <w:t>Environmental Instrum</w:t>
      </w:r>
      <w:r w:rsidR="00E74948" w:rsidRPr="003E6236">
        <w:rPr>
          <w:color w:val="000000" w:themeColor="text1"/>
          <w:sz w:val="22"/>
          <w:szCs w:val="22"/>
          <w:lang w:eastAsia="en-GB"/>
        </w:rPr>
        <w:t>ental Lab Extension Number: 8420</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4D0509" w:rsidRPr="003E6236" w14:paraId="7C432487"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68467FD" w14:textId="77777777" w:rsidR="004D0509" w:rsidRPr="003E6236" w:rsidRDefault="004D0509" w:rsidP="00F15EEF">
            <w:pPr>
              <w:pStyle w:val="p1"/>
              <w:ind w:left="284"/>
              <w:rPr>
                <w:color w:val="000000" w:themeColor="text1"/>
                <w:sz w:val="22"/>
                <w:szCs w:val="22"/>
                <w:lang w:eastAsia="en-GB"/>
              </w:rPr>
            </w:pPr>
            <w:r w:rsidRPr="003E6236">
              <w:rPr>
                <w:color w:val="000000" w:themeColor="text1"/>
                <w:sz w:val="22"/>
                <w:szCs w:val="22"/>
                <w:lang w:eastAsia="en-GB"/>
              </w:rPr>
              <w:t>Unit Managers</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0962F7F" w14:textId="77777777" w:rsidR="004D0509" w:rsidRPr="003E6236" w:rsidRDefault="004D0509" w:rsidP="00F15EEF">
            <w:pPr>
              <w:pStyle w:val="p1"/>
              <w:ind w:left="284"/>
              <w:rPr>
                <w:color w:val="000000" w:themeColor="text1"/>
                <w:sz w:val="22"/>
                <w:szCs w:val="22"/>
                <w:lang w:eastAsia="en-GB"/>
              </w:rPr>
            </w:pPr>
            <w:r w:rsidRPr="003E6236">
              <w:rPr>
                <w:color w:val="000000" w:themeColor="text1"/>
                <w:sz w:val="22"/>
                <w:szCs w:val="22"/>
                <w:lang w:eastAsia="en-GB"/>
              </w:rPr>
              <w:t>     Extension Number</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CA90C20" w14:textId="77777777" w:rsidR="004D0509" w:rsidRPr="003E6236" w:rsidRDefault="004D0509" w:rsidP="00F15EEF">
            <w:pPr>
              <w:pStyle w:val="p1"/>
              <w:ind w:left="284"/>
              <w:rPr>
                <w:color w:val="000000" w:themeColor="text1"/>
                <w:sz w:val="22"/>
                <w:szCs w:val="22"/>
                <w:lang w:eastAsia="en-GB"/>
              </w:rPr>
            </w:pPr>
            <w:r w:rsidRPr="003E6236">
              <w:rPr>
                <w:color w:val="000000" w:themeColor="text1"/>
                <w:sz w:val="22"/>
                <w:szCs w:val="22"/>
                <w:lang w:eastAsia="en-GB"/>
              </w:rPr>
              <w:t>       E-mail Adress</w:t>
            </w:r>
          </w:p>
        </w:tc>
      </w:tr>
      <w:tr w:rsidR="004D0509" w:rsidRPr="003E6236" w14:paraId="2A9BD4A3"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6DD4774" w14:textId="77777777" w:rsidR="004D0509" w:rsidRPr="003E6236" w:rsidRDefault="004D0509" w:rsidP="00F15EEF">
            <w:pPr>
              <w:pStyle w:val="p1"/>
              <w:ind w:left="284"/>
              <w:rPr>
                <w:color w:val="000000" w:themeColor="text1"/>
                <w:sz w:val="22"/>
                <w:szCs w:val="22"/>
                <w:lang w:eastAsia="en-GB"/>
              </w:rPr>
            </w:pPr>
            <w:r w:rsidRPr="003E6236">
              <w:rPr>
                <w:color w:val="000000" w:themeColor="text1"/>
                <w:sz w:val="22"/>
                <w:szCs w:val="22"/>
                <w:lang w:eastAsia="en-GB"/>
              </w:rPr>
              <w:t>Lec. Mehmet ŞAHİN</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20B0315" w14:textId="77777777" w:rsidR="004D0509" w:rsidRPr="003E6236" w:rsidRDefault="004D0509" w:rsidP="00F15EEF">
            <w:pPr>
              <w:pStyle w:val="p1"/>
              <w:ind w:left="284"/>
              <w:rPr>
                <w:color w:val="000000" w:themeColor="text1"/>
                <w:sz w:val="22"/>
                <w:szCs w:val="22"/>
                <w:lang w:eastAsia="en-GB"/>
              </w:rPr>
            </w:pPr>
            <w:r w:rsidRPr="003E6236">
              <w:rPr>
                <w:color w:val="000000" w:themeColor="text1"/>
                <w:sz w:val="22"/>
                <w:szCs w:val="22"/>
                <w:lang w:eastAsia="en-GB"/>
              </w:rPr>
              <w:t>     8420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B822394" w14:textId="77777777" w:rsidR="004D0509" w:rsidRPr="003E6236" w:rsidRDefault="004D0509" w:rsidP="00F15EEF">
            <w:pPr>
              <w:pStyle w:val="p1"/>
              <w:ind w:left="284"/>
              <w:rPr>
                <w:color w:val="000000" w:themeColor="text1"/>
                <w:sz w:val="22"/>
                <w:szCs w:val="22"/>
                <w:lang w:eastAsia="en-GB"/>
              </w:rPr>
            </w:pPr>
            <w:r w:rsidRPr="003E6236">
              <w:rPr>
                <w:color w:val="000000" w:themeColor="text1"/>
                <w:sz w:val="22"/>
                <w:szCs w:val="22"/>
                <w:lang w:eastAsia="en-GB"/>
              </w:rPr>
              <w:t>sahin@firat.edu.tr</w:t>
            </w:r>
          </w:p>
        </w:tc>
      </w:tr>
    </w:tbl>
    <w:p w14:paraId="27472D43" w14:textId="322B368F" w:rsidR="004D0509" w:rsidRDefault="004D0509" w:rsidP="003E6236">
      <w:pPr>
        <w:pStyle w:val="p1"/>
        <w:rPr>
          <w:rStyle w:val="s2"/>
          <w:b/>
          <w:bCs/>
          <w:color w:val="EE0000"/>
          <w:sz w:val="28"/>
          <w:szCs w:val="28"/>
        </w:rPr>
      </w:pPr>
    </w:p>
    <w:p w14:paraId="755E022C" w14:textId="1F4826D6" w:rsidR="004D0509" w:rsidRDefault="004D0509" w:rsidP="004D0509">
      <w:pPr>
        <w:pStyle w:val="p1"/>
        <w:rPr>
          <w:b/>
          <w:bCs/>
          <w:color w:val="EE0000"/>
          <w:sz w:val="28"/>
          <w:szCs w:val="28"/>
        </w:rPr>
      </w:pPr>
      <w:r w:rsidRPr="004D0509">
        <w:rPr>
          <w:b/>
          <w:bCs/>
          <w:color w:val="EE0000"/>
          <w:sz w:val="28"/>
          <w:szCs w:val="28"/>
        </w:rPr>
        <w:t>4- GAS CHROMATOGRAPHY (GC-TCD)</w:t>
      </w:r>
    </w:p>
    <w:p w14:paraId="3C01ECB4" w14:textId="7CE2F005" w:rsidR="004303CC" w:rsidRDefault="004303CC" w:rsidP="004303CC">
      <w:pPr>
        <w:pStyle w:val="p1"/>
        <w:ind w:left="284"/>
        <w:jc w:val="center"/>
        <w:rPr>
          <w:b/>
          <w:bCs/>
          <w:color w:val="EE0000"/>
          <w:sz w:val="28"/>
          <w:szCs w:val="28"/>
        </w:rPr>
      </w:pPr>
      <w:r>
        <w:rPr>
          <w:b/>
          <w:bCs/>
          <w:noProof/>
          <w:color w:val="EE0000"/>
          <w:sz w:val="28"/>
          <w:szCs w:val="28"/>
          <w:lang w:val="en-GB" w:eastAsia="en-GB"/>
          <w14:ligatures w14:val="standardContextual"/>
        </w:rPr>
        <w:drawing>
          <wp:inline distT="0" distB="0" distL="0" distR="0" wp14:anchorId="291EDE0A" wp14:editId="24683B85">
            <wp:extent cx="2399169" cy="2661112"/>
            <wp:effectExtent l="0" t="0" r="1270" b="6350"/>
            <wp:docPr id="688081334" name="Resim 1" descr="duvar, iç mekan, bilgisayar, beyaz eşy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81334" name="Resim 1" descr="duvar, iç mekan, bilgisayar, beyaz eşya içeren bir resim&#10;&#10;Yapay zeka tarafından oluşturulmuş içerik yanlış olabilir."/>
                    <pic:cNvPicPr/>
                  </pic:nvPicPr>
                  <pic:blipFill rotWithShape="1">
                    <a:blip r:embed="rId9" cstate="print">
                      <a:extLst>
                        <a:ext uri="{28A0092B-C50C-407E-A947-70E740481C1C}">
                          <a14:useLocalDpi xmlns:a14="http://schemas.microsoft.com/office/drawing/2010/main" val="0"/>
                        </a:ext>
                      </a:extLst>
                    </a:blip>
                    <a:srcRect l="48177" t="22537" r="9950" b="15542"/>
                    <a:stretch>
                      <a:fillRect/>
                    </a:stretch>
                  </pic:blipFill>
                  <pic:spPr bwMode="auto">
                    <a:xfrm>
                      <a:off x="0" y="0"/>
                      <a:ext cx="2399931" cy="2661957"/>
                    </a:xfrm>
                    <a:prstGeom prst="rect">
                      <a:avLst/>
                    </a:prstGeom>
                    <a:ln>
                      <a:noFill/>
                    </a:ln>
                    <a:extLst>
                      <a:ext uri="{53640926-AAD7-44D8-BBD7-CCE9431645EC}">
                        <a14:shadowObscured xmlns:a14="http://schemas.microsoft.com/office/drawing/2010/main"/>
                      </a:ext>
                    </a:extLst>
                  </pic:spPr>
                </pic:pic>
              </a:graphicData>
            </a:graphic>
          </wp:inline>
        </w:drawing>
      </w:r>
    </w:p>
    <w:p w14:paraId="3421B1C0" w14:textId="507AF849" w:rsidR="00B77E80" w:rsidRPr="00B77E80" w:rsidRDefault="00B77E80" w:rsidP="003E6236">
      <w:pPr>
        <w:shd w:val="clear" w:color="auto" w:fill="FFFFFF"/>
        <w:spacing w:before="120" w:after="120"/>
        <w:ind w:left="360"/>
        <w:rPr>
          <w:rStyle w:val="Gl"/>
          <w:b w:val="0"/>
          <w:bCs w:val="0"/>
        </w:rPr>
      </w:pPr>
      <w:r w:rsidRPr="00B77E80">
        <w:rPr>
          <w:rStyle w:val="Gl"/>
          <w:b w:val="0"/>
          <w:bCs w:val="0"/>
        </w:rPr>
        <w:t>GC: Shim</w:t>
      </w:r>
      <w:r w:rsidR="003E6236">
        <w:rPr>
          <w:rStyle w:val="Gl"/>
          <w:b w:val="0"/>
          <w:bCs w:val="0"/>
        </w:rPr>
        <w:t>adzu Gas Chromatographic System</w:t>
      </w:r>
    </w:p>
    <w:p w14:paraId="0128CF1F" w14:textId="7F22D547" w:rsidR="00B77E80" w:rsidRPr="00B77E80" w:rsidRDefault="00B77E80" w:rsidP="003E6236">
      <w:pPr>
        <w:shd w:val="clear" w:color="auto" w:fill="FFFFFF"/>
        <w:spacing w:before="120" w:after="120"/>
        <w:ind w:left="360"/>
        <w:rPr>
          <w:rStyle w:val="Gl"/>
          <w:b w:val="0"/>
          <w:bCs w:val="0"/>
        </w:rPr>
      </w:pPr>
      <w:r w:rsidRPr="00B77E80">
        <w:rPr>
          <w:rStyle w:val="Gl"/>
          <w:b w:val="0"/>
          <w:bCs w:val="0"/>
        </w:rPr>
        <w:t>Detector</w:t>
      </w:r>
      <w:r w:rsidR="003E6236">
        <w:rPr>
          <w:rStyle w:val="Gl"/>
          <w:b w:val="0"/>
          <w:bCs w:val="0"/>
        </w:rPr>
        <w:t>: Thermal Conductivity Detector</w:t>
      </w:r>
    </w:p>
    <w:p w14:paraId="7EB9DF73" w14:textId="6711995A" w:rsidR="00B77E80" w:rsidRPr="00B77E80" w:rsidRDefault="00B77E80" w:rsidP="003E6236">
      <w:pPr>
        <w:shd w:val="clear" w:color="auto" w:fill="FFFFFF"/>
        <w:spacing w:before="120" w:after="120"/>
        <w:ind w:left="360"/>
        <w:rPr>
          <w:rStyle w:val="Gl"/>
          <w:b w:val="0"/>
          <w:bCs w:val="0"/>
        </w:rPr>
      </w:pPr>
      <w:r w:rsidRPr="00B77E80">
        <w:rPr>
          <w:rStyle w:val="Gl"/>
          <w:b w:val="0"/>
          <w:bCs w:val="0"/>
        </w:rPr>
        <w:t>Gas chromatography is a laboratory technique used for the separation and analysis of volatile compounds. The sample is vaporized and forced into a column with an inert carrier gas (usually helium, nitrogen, or hydrogen). The sample exiting the column is sent to a TCD detector. The TCD (Thermal Conductivity Detector) is a universal GC detector that operates by measuring the difference in thermal conductivity between the carrier gas and the compounds exiting the column. It can generate signals for all types of organic and inorganic compounds. This is why it is k</w:t>
      </w:r>
      <w:r w:rsidR="003E6236">
        <w:rPr>
          <w:rStyle w:val="Gl"/>
          <w:b w:val="0"/>
          <w:bCs w:val="0"/>
        </w:rPr>
        <w:t>nown as a "universal detector."</w:t>
      </w:r>
    </w:p>
    <w:p w14:paraId="0CE340A4" w14:textId="6F95A8EB" w:rsidR="00B77E80" w:rsidRPr="00B77E80" w:rsidRDefault="00B77E80" w:rsidP="003E6236">
      <w:pPr>
        <w:shd w:val="clear" w:color="auto" w:fill="FFFFFF"/>
        <w:spacing w:before="120" w:after="120"/>
        <w:ind w:left="360"/>
        <w:rPr>
          <w:rStyle w:val="Gl"/>
          <w:b w:val="0"/>
          <w:bCs w:val="0"/>
        </w:rPr>
      </w:pPr>
      <w:r w:rsidRPr="00B77E80">
        <w:rPr>
          <w:rStyle w:val="Gl"/>
          <w:b w:val="0"/>
          <w:bCs w:val="0"/>
        </w:rPr>
        <w:t>It is generally used for the analysis of CO₂, CO,</w:t>
      </w:r>
      <w:r w:rsidR="003E6236">
        <w:rPr>
          <w:rStyle w:val="Gl"/>
          <w:b w:val="0"/>
          <w:bCs w:val="0"/>
        </w:rPr>
        <w:t xml:space="preserve"> NOx, SO₂, and inorganic gases.</w:t>
      </w:r>
    </w:p>
    <w:p w14:paraId="22DFAC22" w14:textId="5B7E4352" w:rsidR="00B77E80" w:rsidRPr="00B77E80" w:rsidRDefault="003E6236" w:rsidP="003E6236">
      <w:pPr>
        <w:shd w:val="clear" w:color="auto" w:fill="FFFFFF"/>
        <w:spacing w:before="120" w:after="120"/>
        <w:ind w:left="360"/>
        <w:rPr>
          <w:rStyle w:val="Gl"/>
          <w:b w:val="0"/>
          <w:bCs w:val="0"/>
        </w:rPr>
      </w:pPr>
      <w:r>
        <w:rPr>
          <w:rStyle w:val="Gl"/>
          <w:b w:val="0"/>
          <w:bCs w:val="0"/>
        </w:rPr>
        <w:t>GC-TCD</w:t>
      </w:r>
    </w:p>
    <w:p w14:paraId="79DB5DC7" w14:textId="77777777" w:rsidR="00B77E80" w:rsidRPr="00B77E80" w:rsidRDefault="00B77E80" w:rsidP="00B77E80">
      <w:pPr>
        <w:shd w:val="clear" w:color="auto" w:fill="FFFFFF"/>
        <w:spacing w:before="120" w:after="120"/>
        <w:ind w:left="360"/>
        <w:rPr>
          <w:rStyle w:val="Gl"/>
          <w:b w:val="0"/>
          <w:bCs w:val="0"/>
        </w:rPr>
      </w:pPr>
      <w:r w:rsidRPr="00B77E80">
        <w:rPr>
          <w:rStyle w:val="Gl"/>
          <w:b w:val="0"/>
          <w:bCs w:val="0"/>
        </w:rPr>
        <w:t>• Biogas composition (CH₄ / CO₂)</w:t>
      </w:r>
    </w:p>
    <w:p w14:paraId="6FA99BCB" w14:textId="77777777" w:rsidR="00B77E80" w:rsidRPr="00B77E80" w:rsidRDefault="00B77E80" w:rsidP="00B77E80">
      <w:pPr>
        <w:shd w:val="clear" w:color="auto" w:fill="FFFFFF"/>
        <w:spacing w:before="120" w:after="120"/>
        <w:ind w:left="360"/>
        <w:rPr>
          <w:rStyle w:val="Gl"/>
          <w:b w:val="0"/>
          <w:bCs w:val="0"/>
        </w:rPr>
      </w:pPr>
      <w:r w:rsidRPr="00B77E80">
        <w:rPr>
          <w:rStyle w:val="Gl"/>
          <w:b w:val="0"/>
          <w:bCs w:val="0"/>
        </w:rPr>
        <w:t>• Pure gas analysis</w:t>
      </w:r>
    </w:p>
    <w:p w14:paraId="58CAA85D" w14:textId="77777777" w:rsidR="00B77E80" w:rsidRPr="00B77E80" w:rsidRDefault="00B77E80" w:rsidP="00B77E80">
      <w:pPr>
        <w:shd w:val="clear" w:color="auto" w:fill="FFFFFF"/>
        <w:spacing w:before="120" w:after="120"/>
        <w:ind w:left="360"/>
        <w:rPr>
          <w:rStyle w:val="Gl"/>
          <w:b w:val="0"/>
          <w:bCs w:val="0"/>
        </w:rPr>
      </w:pPr>
      <w:r w:rsidRPr="00B77E80">
        <w:rPr>
          <w:rStyle w:val="Gl"/>
          <w:b w:val="0"/>
          <w:bCs w:val="0"/>
        </w:rPr>
        <w:t>• Petrochemical gases</w:t>
      </w:r>
    </w:p>
    <w:p w14:paraId="71A9EE18" w14:textId="77777777" w:rsidR="00B77E80" w:rsidRPr="00B77E80" w:rsidRDefault="00B77E80" w:rsidP="00B77E80">
      <w:pPr>
        <w:shd w:val="clear" w:color="auto" w:fill="FFFFFF"/>
        <w:spacing w:before="120" w:after="120"/>
        <w:ind w:left="360"/>
        <w:rPr>
          <w:rStyle w:val="Gl"/>
          <w:b w:val="0"/>
          <w:bCs w:val="0"/>
        </w:rPr>
      </w:pPr>
      <w:r w:rsidRPr="00B77E80">
        <w:rPr>
          <w:rStyle w:val="Gl"/>
          <w:b w:val="0"/>
          <w:bCs w:val="0"/>
        </w:rPr>
        <w:t>• Solvent mixtures</w:t>
      </w:r>
    </w:p>
    <w:p w14:paraId="2AD2721A" w14:textId="15E975B0" w:rsidR="00B77E80" w:rsidRPr="00B77E80" w:rsidRDefault="003E6236" w:rsidP="003E6236">
      <w:pPr>
        <w:shd w:val="clear" w:color="auto" w:fill="FFFFFF"/>
        <w:spacing w:before="120" w:after="120"/>
        <w:ind w:left="360"/>
        <w:rPr>
          <w:rStyle w:val="Gl"/>
          <w:b w:val="0"/>
          <w:bCs w:val="0"/>
        </w:rPr>
      </w:pPr>
      <w:r>
        <w:rPr>
          <w:rStyle w:val="Gl"/>
          <w:b w:val="0"/>
          <w:bCs w:val="0"/>
        </w:rPr>
        <w:t>• Air / exhaust gas components.</w:t>
      </w:r>
    </w:p>
    <w:p w14:paraId="62BBDA62" w14:textId="66702084" w:rsidR="006C16D9" w:rsidRDefault="00B77E80" w:rsidP="00B77E80">
      <w:pPr>
        <w:shd w:val="clear" w:color="auto" w:fill="FFFFFF"/>
        <w:spacing w:before="120" w:after="120"/>
        <w:ind w:left="360"/>
        <w:rPr>
          <w:rFonts w:ascii="HurmeRegular" w:hAnsi="HurmeRegular"/>
          <w:color w:val="000000"/>
          <w:lang w:eastAsia="en-GB"/>
        </w:rPr>
      </w:pPr>
      <w:r w:rsidRPr="00B77E80">
        <w:rPr>
          <w:rStyle w:val="Gl"/>
          <w:b w:val="0"/>
          <w:bCs w:val="0"/>
        </w:rPr>
        <w:t>GC-TCD is a versatile, easy-to-use gas chromatography system in which gases and volatiles are analyzed according to their thermal conductivity differences.</w:t>
      </w:r>
    </w:p>
    <w:p w14:paraId="51FB3E8D" w14:textId="77777777" w:rsidR="00E74948" w:rsidRPr="00E74948" w:rsidRDefault="00E74948" w:rsidP="00E74948">
      <w:pPr>
        <w:pStyle w:val="p1"/>
        <w:ind w:left="284"/>
        <w:rPr>
          <w:rFonts w:ascii="HurmeRegular" w:hAnsi="HurmeRegular"/>
          <w:b/>
          <w:bCs/>
          <w:color w:val="000000" w:themeColor="text1"/>
          <w:u w:val="single"/>
          <w:lang w:eastAsia="en-GB"/>
        </w:rPr>
      </w:pPr>
      <w:r w:rsidRPr="00E74948">
        <w:rPr>
          <w:rFonts w:ascii="HurmeRegular" w:hAnsi="HurmeRegular"/>
          <w:b/>
          <w:bCs/>
          <w:color w:val="000000" w:themeColor="text1"/>
          <w:u w:val="single"/>
          <w:lang w:eastAsia="en-GB"/>
        </w:rPr>
        <w:t>Contact</w:t>
      </w:r>
    </w:p>
    <w:p w14:paraId="26CC35A9" w14:textId="77777777" w:rsidR="00B77E80" w:rsidRPr="004D0509" w:rsidRDefault="00B77E80" w:rsidP="00B77E80">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Environmental Instrumental Lab Extension Number: 8420</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B77E80" w:rsidRPr="004D0509" w14:paraId="584333AC"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3336612"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Unit Managers</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5DF7390"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     Extension Number</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8614FE7"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       E-mail Adress</w:t>
            </w:r>
          </w:p>
        </w:tc>
      </w:tr>
      <w:tr w:rsidR="00B77E80" w:rsidRPr="004D0509" w14:paraId="336261FE"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52236C3"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Lec. Mehmet ŞAHİN</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C9B922F"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     8420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743E984"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sahin@firat.edu.tr</w:t>
            </w:r>
          </w:p>
        </w:tc>
      </w:tr>
    </w:tbl>
    <w:p w14:paraId="1E83D784" w14:textId="30612E0E" w:rsidR="00D051C9" w:rsidRDefault="00B77E80" w:rsidP="00143E3F">
      <w:pPr>
        <w:pStyle w:val="p1"/>
        <w:numPr>
          <w:ilvl w:val="1"/>
          <w:numId w:val="3"/>
        </w:numPr>
        <w:ind w:left="284"/>
        <w:rPr>
          <w:b/>
          <w:bCs/>
          <w:color w:val="EE0000"/>
          <w:sz w:val="28"/>
          <w:szCs w:val="28"/>
        </w:rPr>
      </w:pPr>
      <w:r w:rsidRPr="00B77E80">
        <w:rPr>
          <w:b/>
          <w:bCs/>
          <w:color w:val="EE0000"/>
          <w:sz w:val="28"/>
          <w:szCs w:val="28"/>
        </w:rPr>
        <w:lastRenderedPageBreak/>
        <w:t xml:space="preserve">GAS CHROMATOGRAPHY </w:t>
      </w:r>
      <w:r w:rsidR="00D051C9" w:rsidRPr="004303CC">
        <w:rPr>
          <w:b/>
          <w:bCs/>
          <w:color w:val="EE0000"/>
          <w:sz w:val="28"/>
          <w:szCs w:val="28"/>
        </w:rPr>
        <w:t>(GC</w:t>
      </w:r>
      <w:r w:rsidR="00D051C9">
        <w:rPr>
          <w:b/>
          <w:bCs/>
          <w:color w:val="EE0000"/>
          <w:sz w:val="28"/>
          <w:szCs w:val="28"/>
        </w:rPr>
        <w:t>-FID</w:t>
      </w:r>
      <w:r w:rsidR="00D051C9" w:rsidRPr="004303CC">
        <w:rPr>
          <w:b/>
          <w:bCs/>
          <w:color w:val="EE0000"/>
          <w:sz w:val="28"/>
          <w:szCs w:val="28"/>
        </w:rPr>
        <w:t>)</w:t>
      </w:r>
    </w:p>
    <w:p w14:paraId="42EFA8C9" w14:textId="77777777" w:rsidR="00D051C9" w:rsidRDefault="00D051C9" w:rsidP="00D051C9">
      <w:pPr>
        <w:pStyle w:val="p1"/>
        <w:ind w:left="284"/>
        <w:jc w:val="center"/>
        <w:rPr>
          <w:b/>
          <w:bCs/>
          <w:color w:val="EE0000"/>
          <w:sz w:val="28"/>
          <w:szCs w:val="28"/>
        </w:rPr>
      </w:pPr>
      <w:r>
        <w:rPr>
          <w:b/>
          <w:bCs/>
          <w:noProof/>
          <w:color w:val="EE0000"/>
          <w:sz w:val="28"/>
          <w:szCs w:val="28"/>
          <w:lang w:val="en-GB" w:eastAsia="en-GB"/>
          <w14:ligatures w14:val="standardContextual"/>
        </w:rPr>
        <w:drawing>
          <wp:inline distT="0" distB="0" distL="0" distR="0" wp14:anchorId="678DADEC" wp14:editId="1FA9E7B4">
            <wp:extent cx="2158584" cy="1715770"/>
            <wp:effectExtent l="0" t="0" r="635" b="0"/>
            <wp:docPr id="17728057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05745" name="Resim 1"/>
                    <pic:cNvPicPr/>
                  </pic:nvPicPr>
                  <pic:blipFill rotWithShape="1">
                    <a:blip r:embed="rId10" cstate="print">
                      <a:extLst>
                        <a:ext uri="{28A0092B-C50C-407E-A947-70E740481C1C}">
                          <a14:useLocalDpi xmlns:a14="http://schemas.microsoft.com/office/drawing/2010/main" val="0"/>
                        </a:ext>
                      </a:extLst>
                    </a:blip>
                    <a:srcRect l="16270" r="16270" b="22561"/>
                    <a:stretch>
                      <a:fillRect/>
                    </a:stretch>
                  </pic:blipFill>
                  <pic:spPr bwMode="auto">
                    <a:xfrm>
                      <a:off x="0" y="0"/>
                      <a:ext cx="2175487" cy="1729205"/>
                    </a:xfrm>
                    <a:prstGeom prst="rect">
                      <a:avLst/>
                    </a:prstGeom>
                    <a:ln>
                      <a:noFill/>
                    </a:ln>
                    <a:extLst>
                      <a:ext uri="{53640926-AAD7-44D8-BBD7-CCE9431645EC}">
                        <a14:shadowObscured xmlns:a14="http://schemas.microsoft.com/office/drawing/2010/main"/>
                      </a:ext>
                    </a:extLst>
                  </pic:spPr>
                </pic:pic>
              </a:graphicData>
            </a:graphic>
          </wp:inline>
        </w:drawing>
      </w:r>
    </w:p>
    <w:p w14:paraId="43F40907" w14:textId="2CA1784F" w:rsidR="00B77E80" w:rsidRPr="00B77E80" w:rsidRDefault="00B77E80" w:rsidP="00B77E80">
      <w:pPr>
        <w:shd w:val="clear" w:color="auto" w:fill="FFFFFF"/>
        <w:spacing w:before="120" w:after="120"/>
        <w:jc w:val="both"/>
        <w:rPr>
          <w:rStyle w:val="Gl"/>
          <w:b w:val="0"/>
          <w:bCs w:val="0"/>
        </w:rPr>
      </w:pPr>
      <w:r w:rsidRPr="00B77E80">
        <w:rPr>
          <w:rStyle w:val="Gl"/>
          <w:b w:val="0"/>
          <w:bCs w:val="0"/>
        </w:rPr>
        <w:t>GC: Shim</w:t>
      </w:r>
      <w:r w:rsidR="003E6236">
        <w:rPr>
          <w:rStyle w:val="Gl"/>
          <w:b w:val="0"/>
          <w:bCs w:val="0"/>
        </w:rPr>
        <w:t>adzu Gas Chromatographic System</w:t>
      </w:r>
    </w:p>
    <w:p w14:paraId="3A9AAB23" w14:textId="60ADA073" w:rsidR="00B77E80" w:rsidRPr="00B77E80" w:rsidRDefault="00B77E80" w:rsidP="00B77E80">
      <w:pPr>
        <w:shd w:val="clear" w:color="auto" w:fill="FFFFFF"/>
        <w:spacing w:before="120" w:after="120"/>
        <w:jc w:val="both"/>
        <w:rPr>
          <w:rStyle w:val="Gl"/>
          <w:b w:val="0"/>
          <w:bCs w:val="0"/>
        </w:rPr>
      </w:pPr>
      <w:r w:rsidRPr="00B77E80">
        <w:rPr>
          <w:rStyle w:val="Gl"/>
          <w:b w:val="0"/>
          <w:bCs w:val="0"/>
        </w:rPr>
        <w:t>Dete</w:t>
      </w:r>
      <w:r w:rsidR="003E6236">
        <w:rPr>
          <w:rStyle w:val="Gl"/>
          <w:b w:val="0"/>
          <w:bCs w:val="0"/>
        </w:rPr>
        <w:t>ctor: Flame Ionization Detector</w:t>
      </w:r>
    </w:p>
    <w:p w14:paraId="6905537B" w14:textId="0D54410F" w:rsidR="00B77E80" w:rsidRPr="00B77E80" w:rsidRDefault="00B77E80" w:rsidP="00B77E80">
      <w:pPr>
        <w:shd w:val="clear" w:color="auto" w:fill="FFFFFF"/>
        <w:spacing w:before="120" w:after="120"/>
        <w:jc w:val="both"/>
        <w:rPr>
          <w:rStyle w:val="Gl"/>
          <w:b w:val="0"/>
          <w:bCs w:val="0"/>
        </w:rPr>
      </w:pPr>
      <w:r w:rsidRPr="00B77E80">
        <w:rPr>
          <w:rStyle w:val="Gl"/>
          <w:b w:val="0"/>
          <w:bCs w:val="0"/>
        </w:rPr>
        <w:t>Gas chromatography is a laboratory technique used for the separation and analysis of volatile compounds. The sample is vaporized and forced into a column with an inert carrier gas (usually helium, nitrogen, or hydrogen). The sample exiting the column is then collected by a highly sensitive GC detector, FID, which operates on the principle of organic substances burning in a hydrogen-air flame to form ions. Organic compounds exiting the column enter the flame, forming ions. The detector then measures this ion curr</w:t>
      </w:r>
      <w:r w:rsidR="003E6236">
        <w:rPr>
          <w:rStyle w:val="Gl"/>
          <w:b w:val="0"/>
          <w:bCs w:val="0"/>
        </w:rPr>
        <w:t>ent to generate a chromatogram.</w:t>
      </w:r>
    </w:p>
    <w:p w14:paraId="6C9D2296" w14:textId="13E85681" w:rsidR="00B77E80" w:rsidRPr="00B77E80" w:rsidRDefault="00B77E80" w:rsidP="00B77E80">
      <w:pPr>
        <w:shd w:val="clear" w:color="auto" w:fill="FFFFFF"/>
        <w:spacing w:before="120" w:after="120"/>
        <w:jc w:val="both"/>
        <w:rPr>
          <w:rStyle w:val="Gl"/>
          <w:b w:val="0"/>
          <w:bCs w:val="0"/>
        </w:rPr>
      </w:pPr>
      <w:r w:rsidRPr="00B77E80">
        <w:rPr>
          <w:rStyle w:val="Gl"/>
          <w:b w:val="0"/>
          <w:bCs w:val="0"/>
        </w:rPr>
        <w:t>It is generally used for the analysis of hydrocarbons, alcohols, esters, ketones, solvents, and vol</w:t>
      </w:r>
      <w:r w:rsidR="003E6236">
        <w:rPr>
          <w:rStyle w:val="Gl"/>
          <w:b w:val="0"/>
          <w:bCs w:val="0"/>
        </w:rPr>
        <w:t>atile organic compounds (VOCs).</w:t>
      </w:r>
    </w:p>
    <w:p w14:paraId="63193CFA" w14:textId="54B14DDA" w:rsidR="00B77E80" w:rsidRPr="00B77E80" w:rsidRDefault="003E6236" w:rsidP="00B77E80">
      <w:pPr>
        <w:shd w:val="clear" w:color="auto" w:fill="FFFFFF"/>
        <w:spacing w:before="120" w:after="120"/>
        <w:jc w:val="both"/>
        <w:rPr>
          <w:rStyle w:val="Gl"/>
          <w:b w:val="0"/>
          <w:bCs w:val="0"/>
        </w:rPr>
      </w:pPr>
      <w:r>
        <w:rPr>
          <w:rStyle w:val="Gl"/>
          <w:b w:val="0"/>
          <w:bCs w:val="0"/>
        </w:rPr>
        <w:t>The commonly used gases are:</w:t>
      </w:r>
    </w:p>
    <w:p w14:paraId="5A4535E9" w14:textId="77777777" w:rsidR="00B77E80" w:rsidRPr="00B77E80" w:rsidRDefault="00B77E80" w:rsidP="00B77E80">
      <w:pPr>
        <w:shd w:val="clear" w:color="auto" w:fill="FFFFFF"/>
        <w:spacing w:before="120" w:after="120"/>
        <w:jc w:val="both"/>
        <w:rPr>
          <w:rStyle w:val="Gl"/>
          <w:b w:val="0"/>
          <w:bCs w:val="0"/>
        </w:rPr>
      </w:pPr>
      <w:r w:rsidRPr="00B77E80">
        <w:rPr>
          <w:rStyle w:val="Gl"/>
          <w:b w:val="0"/>
          <w:bCs w:val="0"/>
        </w:rPr>
        <w:t>• Carrier gas: He, H₂, or N₂</w:t>
      </w:r>
    </w:p>
    <w:p w14:paraId="2C32057C" w14:textId="77777777" w:rsidR="00B77E80" w:rsidRPr="00B77E80" w:rsidRDefault="00B77E80" w:rsidP="00B77E80">
      <w:pPr>
        <w:shd w:val="clear" w:color="auto" w:fill="FFFFFF"/>
        <w:spacing w:before="120" w:after="120"/>
        <w:jc w:val="both"/>
        <w:rPr>
          <w:rStyle w:val="Gl"/>
          <w:b w:val="0"/>
          <w:bCs w:val="0"/>
        </w:rPr>
      </w:pPr>
      <w:r w:rsidRPr="00B77E80">
        <w:rPr>
          <w:rStyle w:val="Gl"/>
          <w:b w:val="0"/>
          <w:bCs w:val="0"/>
        </w:rPr>
        <w:t>• H₂ gas: Flame fuel</w:t>
      </w:r>
    </w:p>
    <w:p w14:paraId="7AAB673B" w14:textId="22FCBB7C" w:rsidR="00B77E80" w:rsidRPr="00B77E80" w:rsidRDefault="003E6236" w:rsidP="00B77E80">
      <w:pPr>
        <w:shd w:val="clear" w:color="auto" w:fill="FFFFFF"/>
        <w:spacing w:before="120" w:after="120"/>
        <w:jc w:val="both"/>
        <w:rPr>
          <w:rStyle w:val="Gl"/>
          <w:b w:val="0"/>
          <w:bCs w:val="0"/>
        </w:rPr>
      </w:pPr>
      <w:r>
        <w:rPr>
          <w:rStyle w:val="Gl"/>
          <w:b w:val="0"/>
          <w:bCs w:val="0"/>
        </w:rPr>
        <w:t>• Air (zero-air): Flame oxidant</w:t>
      </w:r>
    </w:p>
    <w:p w14:paraId="62DFACEE" w14:textId="132F91E5" w:rsidR="00B77E80" w:rsidRPr="00B77E80" w:rsidRDefault="003E6236" w:rsidP="00B77E80">
      <w:pPr>
        <w:shd w:val="clear" w:color="auto" w:fill="FFFFFF"/>
        <w:spacing w:before="120" w:after="120"/>
        <w:jc w:val="both"/>
        <w:rPr>
          <w:rStyle w:val="Gl"/>
          <w:b w:val="0"/>
          <w:bCs w:val="0"/>
        </w:rPr>
      </w:pPr>
      <w:r>
        <w:rPr>
          <w:rStyle w:val="Gl"/>
          <w:b w:val="0"/>
          <w:bCs w:val="0"/>
        </w:rPr>
        <w:t>GC-FID;</w:t>
      </w:r>
    </w:p>
    <w:p w14:paraId="39FA18CD" w14:textId="77777777" w:rsidR="00B77E80" w:rsidRPr="00B77E80" w:rsidRDefault="00B77E80" w:rsidP="00B77E80">
      <w:pPr>
        <w:shd w:val="clear" w:color="auto" w:fill="FFFFFF"/>
        <w:spacing w:before="120" w:after="120"/>
        <w:jc w:val="both"/>
        <w:rPr>
          <w:rStyle w:val="Gl"/>
          <w:b w:val="0"/>
          <w:bCs w:val="0"/>
        </w:rPr>
      </w:pPr>
      <w:r w:rsidRPr="00B77E80">
        <w:rPr>
          <w:rStyle w:val="Gl"/>
          <w:b w:val="0"/>
          <w:bCs w:val="0"/>
        </w:rPr>
        <w:t>• Petroleum products (gasoline, diesel, LPG)</w:t>
      </w:r>
    </w:p>
    <w:p w14:paraId="4A96515B" w14:textId="77777777" w:rsidR="00B77E80" w:rsidRPr="00B77E80" w:rsidRDefault="00B77E80" w:rsidP="00B77E80">
      <w:pPr>
        <w:shd w:val="clear" w:color="auto" w:fill="FFFFFF"/>
        <w:spacing w:before="120" w:after="120"/>
        <w:jc w:val="both"/>
        <w:rPr>
          <w:rStyle w:val="Gl"/>
          <w:b w:val="0"/>
          <w:bCs w:val="0"/>
        </w:rPr>
      </w:pPr>
      <w:r w:rsidRPr="00B77E80">
        <w:rPr>
          <w:rStyle w:val="Gl"/>
          <w:b w:val="0"/>
          <w:bCs w:val="0"/>
        </w:rPr>
        <w:t>• VOC analysis</w:t>
      </w:r>
    </w:p>
    <w:p w14:paraId="03BBE495" w14:textId="77777777" w:rsidR="00B77E80" w:rsidRPr="00B77E80" w:rsidRDefault="00B77E80" w:rsidP="00B77E80">
      <w:pPr>
        <w:shd w:val="clear" w:color="auto" w:fill="FFFFFF"/>
        <w:spacing w:before="120" w:after="120"/>
        <w:jc w:val="both"/>
        <w:rPr>
          <w:rStyle w:val="Gl"/>
          <w:b w:val="0"/>
          <w:bCs w:val="0"/>
        </w:rPr>
      </w:pPr>
      <w:r w:rsidRPr="00B77E80">
        <w:rPr>
          <w:rStyle w:val="Gl"/>
          <w:b w:val="0"/>
          <w:bCs w:val="0"/>
        </w:rPr>
        <w:t>• Aroma and odor components</w:t>
      </w:r>
    </w:p>
    <w:p w14:paraId="5A3CD768" w14:textId="77777777" w:rsidR="00B77E80" w:rsidRPr="00B77E80" w:rsidRDefault="00B77E80" w:rsidP="00B77E80">
      <w:pPr>
        <w:shd w:val="clear" w:color="auto" w:fill="FFFFFF"/>
        <w:spacing w:before="120" w:after="120"/>
        <w:jc w:val="both"/>
        <w:rPr>
          <w:rStyle w:val="Gl"/>
          <w:b w:val="0"/>
          <w:bCs w:val="0"/>
        </w:rPr>
      </w:pPr>
      <w:r w:rsidRPr="00B77E80">
        <w:rPr>
          <w:rStyle w:val="Gl"/>
          <w:b w:val="0"/>
          <w:bCs w:val="0"/>
        </w:rPr>
        <w:t>• Solvent purity tests</w:t>
      </w:r>
    </w:p>
    <w:p w14:paraId="6B20A238" w14:textId="77777777" w:rsidR="00B77E80" w:rsidRPr="00B77E80" w:rsidRDefault="00B77E80" w:rsidP="00B77E80">
      <w:pPr>
        <w:shd w:val="clear" w:color="auto" w:fill="FFFFFF"/>
        <w:spacing w:before="120" w:after="120"/>
        <w:jc w:val="both"/>
        <w:rPr>
          <w:rStyle w:val="Gl"/>
          <w:b w:val="0"/>
          <w:bCs w:val="0"/>
        </w:rPr>
      </w:pPr>
      <w:r w:rsidRPr="00B77E80">
        <w:rPr>
          <w:rStyle w:val="Gl"/>
          <w:b w:val="0"/>
          <w:bCs w:val="0"/>
        </w:rPr>
        <w:t>• Pharmaceutical solvent residues</w:t>
      </w:r>
    </w:p>
    <w:p w14:paraId="5DFC3EB2" w14:textId="77777777" w:rsidR="00B77E80" w:rsidRPr="00B77E80" w:rsidRDefault="00B77E80" w:rsidP="00B77E80">
      <w:pPr>
        <w:shd w:val="clear" w:color="auto" w:fill="FFFFFF"/>
        <w:spacing w:before="120" w:after="120"/>
        <w:jc w:val="both"/>
        <w:rPr>
          <w:rStyle w:val="Gl"/>
          <w:b w:val="0"/>
          <w:bCs w:val="0"/>
        </w:rPr>
      </w:pPr>
      <w:r w:rsidRPr="00B77E80">
        <w:rPr>
          <w:rStyle w:val="Gl"/>
          <w:b w:val="0"/>
          <w:bCs w:val="0"/>
        </w:rPr>
        <w:t>• Biodiesel, biofuel analysis</w:t>
      </w:r>
    </w:p>
    <w:p w14:paraId="1E12B873" w14:textId="63DC3D7B" w:rsidR="00B77E80" w:rsidRPr="00B77E80" w:rsidRDefault="00B77E80" w:rsidP="00B77E80">
      <w:pPr>
        <w:shd w:val="clear" w:color="auto" w:fill="FFFFFF"/>
        <w:spacing w:before="120" w:after="120"/>
        <w:jc w:val="both"/>
        <w:rPr>
          <w:rStyle w:val="Gl"/>
          <w:b w:val="0"/>
          <w:bCs w:val="0"/>
        </w:rPr>
      </w:pPr>
      <w:r w:rsidRPr="00B77E80">
        <w:rPr>
          <w:rStyle w:val="Gl"/>
          <w:b w:val="0"/>
          <w:bCs w:val="0"/>
        </w:rPr>
        <w:t>• Organic comp</w:t>
      </w:r>
      <w:r w:rsidR="003E6236">
        <w:rPr>
          <w:rStyle w:val="Gl"/>
          <w:b w:val="0"/>
          <w:bCs w:val="0"/>
        </w:rPr>
        <w:t>ounds that do not require GC-MS</w:t>
      </w:r>
    </w:p>
    <w:p w14:paraId="45FCF608" w14:textId="77777777" w:rsidR="00B77E80" w:rsidRDefault="00B77E80" w:rsidP="00B77E80">
      <w:pPr>
        <w:shd w:val="clear" w:color="auto" w:fill="FFFFFF"/>
        <w:spacing w:before="120" w:after="120"/>
        <w:jc w:val="both"/>
        <w:rPr>
          <w:rStyle w:val="Gl"/>
          <w:b w:val="0"/>
          <w:bCs w:val="0"/>
        </w:rPr>
      </w:pPr>
      <w:r w:rsidRPr="00B77E80">
        <w:rPr>
          <w:rStyle w:val="Gl"/>
          <w:b w:val="0"/>
          <w:bCs w:val="0"/>
        </w:rPr>
        <w:t>are used in such areas.</w:t>
      </w:r>
    </w:p>
    <w:p w14:paraId="20B87D35" w14:textId="77777777" w:rsidR="00E74948" w:rsidRPr="00E74948" w:rsidRDefault="00E74948" w:rsidP="00E74948">
      <w:pPr>
        <w:pStyle w:val="p1"/>
        <w:ind w:left="284"/>
        <w:rPr>
          <w:rFonts w:ascii="HurmeRegular" w:hAnsi="HurmeRegular"/>
          <w:b/>
          <w:bCs/>
          <w:color w:val="000000" w:themeColor="text1"/>
          <w:u w:val="single"/>
          <w:lang w:eastAsia="en-GB"/>
        </w:rPr>
      </w:pPr>
      <w:r w:rsidRPr="00E74948">
        <w:rPr>
          <w:rFonts w:ascii="HurmeRegular" w:hAnsi="HurmeRegular"/>
          <w:b/>
          <w:bCs/>
          <w:color w:val="000000" w:themeColor="text1"/>
          <w:u w:val="single"/>
          <w:lang w:eastAsia="en-GB"/>
        </w:rPr>
        <w:t>Contact</w:t>
      </w:r>
    </w:p>
    <w:p w14:paraId="32382931" w14:textId="77777777" w:rsidR="00B77E80" w:rsidRPr="004D0509" w:rsidRDefault="00B77E80" w:rsidP="00B77E80">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Environmental Instrumental Lab Extension Number: 8420</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B77E80" w:rsidRPr="004D0509" w14:paraId="4219C9A2"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F911571"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Unit Managers</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BF06551"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     Extension Number</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06BC965"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       E-mail Adress</w:t>
            </w:r>
          </w:p>
        </w:tc>
      </w:tr>
      <w:tr w:rsidR="00B77E80" w:rsidRPr="004D0509" w14:paraId="5A8EF6BA"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259308E"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Lec. Mehmet ŞAHİN</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2A8A1AF"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     8420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A4F9834" w14:textId="77777777" w:rsidR="00B77E80" w:rsidRPr="004D0509" w:rsidRDefault="00B77E80" w:rsidP="00F15EEF">
            <w:pPr>
              <w:pStyle w:val="p1"/>
              <w:ind w:left="284"/>
              <w:rPr>
                <w:rFonts w:ascii="HurmeRegular" w:hAnsi="HurmeRegular"/>
                <w:color w:val="000000" w:themeColor="text1"/>
                <w:lang w:eastAsia="en-GB"/>
              </w:rPr>
            </w:pPr>
            <w:r w:rsidRPr="004D0509">
              <w:rPr>
                <w:rFonts w:ascii="HurmeRegular" w:hAnsi="HurmeRegular"/>
                <w:color w:val="000000" w:themeColor="text1"/>
                <w:lang w:eastAsia="en-GB"/>
              </w:rPr>
              <w:t>sahin@firat.edu.tr</w:t>
            </w:r>
          </w:p>
        </w:tc>
      </w:tr>
    </w:tbl>
    <w:p w14:paraId="6B3EBF9F" w14:textId="687C5053" w:rsidR="004667C5" w:rsidRDefault="00B77E80" w:rsidP="00143E3F">
      <w:pPr>
        <w:pStyle w:val="p1"/>
        <w:numPr>
          <w:ilvl w:val="1"/>
          <w:numId w:val="3"/>
        </w:numPr>
        <w:ind w:left="284"/>
        <w:rPr>
          <w:b/>
          <w:bCs/>
          <w:color w:val="EE0000"/>
          <w:sz w:val="28"/>
          <w:szCs w:val="28"/>
        </w:rPr>
      </w:pPr>
      <w:r w:rsidRPr="00B77E80">
        <w:rPr>
          <w:b/>
          <w:bCs/>
          <w:color w:val="EE0000"/>
          <w:sz w:val="28"/>
          <w:szCs w:val="28"/>
        </w:rPr>
        <w:lastRenderedPageBreak/>
        <w:t xml:space="preserve">GAS CHROMATOGRAPHY </w:t>
      </w:r>
      <w:r w:rsidR="004667C5" w:rsidRPr="004303CC">
        <w:rPr>
          <w:b/>
          <w:bCs/>
          <w:color w:val="EE0000"/>
          <w:sz w:val="28"/>
          <w:szCs w:val="28"/>
        </w:rPr>
        <w:t>(GC</w:t>
      </w:r>
      <w:r w:rsidR="004667C5">
        <w:rPr>
          <w:b/>
          <w:bCs/>
          <w:color w:val="EE0000"/>
          <w:sz w:val="28"/>
          <w:szCs w:val="28"/>
        </w:rPr>
        <w:t>-MS</w:t>
      </w:r>
      <w:r w:rsidR="004667C5" w:rsidRPr="004303CC">
        <w:rPr>
          <w:b/>
          <w:bCs/>
          <w:color w:val="EE0000"/>
          <w:sz w:val="28"/>
          <w:szCs w:val="28"/>
        </w:rPr>
        <w:t>)</w:t>
      </w:r>
    </w:p>
    <w:p w14:paraId="348E8FF9" w14:textId="1FD2E388" w:rsidR="00D9774F" w:rsidRDefault="00D9774F" w:rsidP="00D9774F">
      <w:pPr>
        <w:pStyle w:val="p1"/>
        <w:ind w:left="284"/>
        <w:jc w:val="center"/>
        <w:rPr>
          <w:b/>
          <w:bCs/>
          <w:color w:val="EE0000"/>
          <w:sz w:val="28"/>
          <w:szCs w:val="28"/>
        </w:rPr>
      </w:pPr>
      <w:r>
        <w:rPr>
          <w:b/>
          <w:bCs/>
          <w:noProof/>
          <w:color w:val="EE0000"/>
          <w:sz w:val="28"/>
          <w:szCs w:val="28"/>
          <w:lang w:val="en-GB" w:eastAsia="en-GB"/>
          <w14:ligatures w14:val="standardContextual"/>
        </w:rPr>
        <w:drawing>
          <wp:inline distT="0" distB="0" distL="0" distR="0" wp14:anchorId="786F8908" wp14:editId="4ABA88B1">
            <wp:extent cx="2211049" cy="1658409"/>
            <wp:effectExtent l="0" t="0" r="0" b="5715"/>
            <wp:docPr id="403603675" name="Resim 2" descr="iç mekan, beyaz eşya, duvar, bilgisay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03675" name="Resim 2" descr="iç mekan, beyaz eşya, duvar, bilgisayar içeren bir resim&#10;&#10;Yapay zeka tarafından oluşturulmuş içerik yanlış olabili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3459" cy="1690219"/>
                    </a:xfrm>
                    <a:prstGeom prst="rect">
                      <a:avLst/>
                    </a:prstGeom>
                  </pic:spPr>
                </pic:pic>
              </a:graphicData>
            </a:graphic>
          </wp:inline>
        </w:drawing>
      </w:r>
    </w:p>
    <w:p w14:paraId="52DFF865" w14:textId="5504025C" w:rsidR="00B77E80" w:rsidRPr="003E6236" w:rsidRDefault="00B77E80" w:rsidP="00B77E80">
      <w:pPr>
        <w:shd w:val="clear" w:color="auto" w:fill="FFFFFF"/>
        <w:spacing w:before="120" w:after="120"/>
        <w:jc w:val="both"/>
        <w:rPr>
          <w:rStyle w:val="Gl"/>
          <w:b w:val="0"/>
          <w:bCs w:val="0"/>
        </w:rPr>
      </w:pPr>
      <w:r w:rsidRPr="003E6236">
        <w:rPr>
          <w:rStyle w:val="Gl"/>
          <w:b w:val="0"/>
          <w:bCs w:val="0"/>
        </w:rPr>
        <w:t>GC: Shim</w:t>
      </w:r>
      <w:r w:rsidR="003E6236" w:rsidRPr="003E6236">
        <w:rPr>
          <w:rStyle w:val="Gl"/>
          <w:b w:val="0"/>
          <w:bCs w:val="0"/>
        </w:rPr>
        <w:t>adzu Gas Chromatographic System</w:t>
      </w:r>
    </w:p>
    <w:p w14:paraId="1068EE4A" w14:textId="15DB6090" w:rsidR="00B77E80" w:rsidRPr="003E6236" w:rsidRDefault="003E6236" w:rsidP="00B77E80">
      <w:pPr>
        <w:shd w:val="clear" w:color="auto" w:fill="FFFFFF"/>
        <w:spacing w:before="120" w:after="120"/>
        <w:jc w:val="both"/>
        <w:rPr>
          <w:rStyle w:val="Gl"/>
          <w:b w:val="0"/>
          <w:bCs w:val="0"/>
        </w:rPr>
      </w:pPr>
      <w:r w:rsidRPr="003E6236">
        <w:rPr>
          <w:rStyle w:val="Gl"/>
          <w:b w:val="0"/>
          <w:bCs w:val="0"/>
        </w:rPr>
        <w:t>Detector: Mass Detector</w:t>
      </w:r>
    </w:p>
    <w:p w14:paraId="6507EFC9" w14:textId="1EA6170D" w:rsidR="00B77E80" w:rsidRDefault="00B77E80" w:rsidP="00B77E80">
      <w:pPr>
        <w:shd w:val="clear" w:color="auto" w:fill="FFFFFF"/>
        <w:spacing w:before="120" w:after="120"/>
        <w:jc w:val="both"/>
        <w:rPr>
          <w:rStyle w:val="Gl"/>
          <w:b w:val="0"/>
          <w:bCs w:val="0"/>
        </w:rPr>
      </w:pPr>
      <w:r w:rsidRPr="003E6236">
        <w:rPr>
          <w:rStyle w:val="Gl"/>
          <w:b w:val="0"/>
          <w:bCs w:val="0"/>
        </w:rPr>
        <w:t xml:space="preserve">GC–MS (Gas Chromatography–Mass Spectrometry) is one of the most powerful analytical systems for both the separation of complex mixtures and the identification of their components. It is one of the most powerful analytical instruments used for the separation (GC) of volatile and semi-volatile compounds and their identification (MS) with high accuracy. The sample is vaporized. Compounds are separated in a capillary column based on their volatility and polarity. Each column is then passed individually to the MS. The MS detector ionizes each compound and analyzes it </w:t>
      </w:r>
      <w:r w:rsidR="003E6236" w:rsidRPr="003E6236">
        <w:rPr>
          <w:rStyle w:val="Gl"/>
          <w:b w:val="0"/>
          <w:bCs w:val="0"/>
        </w:rPr>
        <w:t>based on its mass/charge ratio.</w:t>
      </w:r>
    </w:p>
    <w:p w14:paraId="64CF1D38" w14:textId="77777777" w:rsidR="003E6236" w:rsidRPr="003E6236" w:rsidRDefault="003E6236" w:rsidP="00B77E80">
      <w:pPr>
        <w:shd w:val="clear" w:color="auto" w:fill="FFFFFF"/>
        <w:spacing w:before="120" w:after="120"/>
        <w:jc w:val="both"/>
        <w:rPr>
          <w:rStyle w:val="Gl"/>
          <w:b w:val="0"/>
          <w:bCs w:val="0"/>
        </w:rPr>
      </w:pPr>
    </w:p>
    <w:p w14:paraId="4F2AD806" w14:textId="6DAD5235" w:rsidR="003E6236" w:rsidRPr="003E6236" w:rsidRDefault="00B77E80" w:rsidP="00B77E80">
      <w:pPr>
        <w:shd w:val="clear" w:color="auto" w:fill="FFFFFF"/>
        <w:spacing w:before="120" w:after="120"/>
        <w:jc w:val="both"/>
        <w:rPr>
          <w:rStyle w:val="Gl"/>
          <w:b w:val="0"/>
          <w:bCs w:val="0"/>
        </w:rPr>
      </w:pPr>
      <w:r w:rsidRPr="003E6236">
        <w:rPr>
          <w:rStyle w:val="Gl"/>
          <w:b w:val="0"/>
          <w:bCs w:val="0"/>
        </w:rPr>
        <w:t>It is used in</w:t>
      </w:r>
      <w:r w:rsidR="003E6236" w:rsidRPr="003E6236">
        <w:rPr>
          <w:rStyle w:val="Gl"/>
          <w:b w:val="0"/>
          <w:bCs w:val="0"/>
        </w:rPr>
        <w:t xml:space="preserve"> many areas. The main ones are:</w:t>
      </w:r>
    </w:p>
    <w:p w14:paraId="133B4926" w14:textId="0A0BFFEB" w:rsidR="00B77E80" w:rsidRPr="003E6236" w:rsidRDefault="003E6236" w:rsidP="00B77E80">
      <w:pPr>
        <w:shd w:val="clear" w:color="auto" w:fill="FFFFFF"/>
        <w:spacing w:before="120" w:after="120"/>
        <w:jc w:val="both"/>
        <w:rPr>
          <w:rStyle w:val="Gl"/>
          <w:bCs w:val="0"/>
        </w:rPr>
      </w:pPr>
      <w:r w:rsidRPr="003E6236">
        <w:rPr>
          <w:rStyle w:val="Gl"/>
          <w:bCs w:val="0"/>
        </w:rPr>
        <w:t>Environment</w:t>
      </w:r>
    </w:p>
    <w:p w14:paraId="6471F884"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Pesticides</w:t>
      </w:r>
    </w:p>
    <w:p w14:paraId="0357C543"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PAHs</w:t>
      </w:r>
    </w:p>
    <w:p w14:paraId="59373EA1"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VOCs</w:t>
      </w:r>
    </w:p>
    <w:p w14:paraId="376A9588"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BTEX</w:t>
      </w:r>
    </w:p>
    <w:p w14:paraId="0EF76397"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PCBs</w:t>
      </w:r>
    </w:p>
    <w:p w14:paraId="7A1C069F" w14:textId="09659ABD" w:rsidR="00B77E80" w:rsidRPr="003E6236" w:rsidRDefault="003E6236" w:rsidP="00B77E80">
      <w:pPr>
        <w:shd w:val="clear" w:color="auto" w:fill="FFFFFF"/>
        <w:spacing w:before="120" w:after="120"/>
        <w:jc w:val="both"/>
        <w:rPr>
          <w:rStyle w:val="Gl"/>
          <w:b w:val="0"/>
          <w:bCs w:val="0"/>
        </w:rPr>
      </w:pPr>
      <w:r w:rsidRPr="003E6236">
        <w:rPr>
          <w:rStyle w:val="Gl"/>
          <w:b w:val="0"/>
          <w:bCs w:val="0"/>
        </w:rPr>
        <w:t>• Organochlorine compounds</w:t>
      </w:r>
    </w:p>
    <w:p w14:paraId="77566971" w14:textId="19EDF943" w:rsidR="00B77E80" w:rsidRPr="003E6236" w:rsidRDefault="003E6236" w:rsidP="00B77E80">
      <w:pPr>
        <w:shd w:val="clear" w:color="auto" w:fill="FFFFFF"/>
        <w:spacing w:before="120" w:after="120"/>
        <w:jc w:val="both"/>
        <w:rPr>
          <w:rStyle w:val="Gl"/>
          <w:bCs w:val="0"/>
        </w:rPr>
      </w:pPr>
      <w:r w:rsidRPr="003E6236">
        <w:rPr>
          <w:rStyle w:val="Gl"/>
          <w:bCs w:val="0"/>
        </w:rPr>
        <w:t>Food</w:t>
      </w:r>
    </w:p>
    <w:p w14:paraId="4917FBE7"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Pesticide residues</w:t>
      </w:r>
    </w:p>
    <w:p w14:paraId="38279D77"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Flavor compounds</w:t>
      </w:r>
    </w:p>
    <w:p w14:paraId="7DB66AC0" w14:textId="59804672" w:rsidR="00B77E80" w:rsidRPr="003E6236" w:rsidRDefault="003E6236" w:rsidP="00B77E80">
      <w:pPr>
        <w:shd w:val="clear" w:color="auto" w:fill="FFFFFF"/>
        <w:spacing w:before="120" w:after="120"/>
        <w:jc w:val="both"/>
        <w:rPr>
          <w:rStyle w:val="Gl"/>
          <w:b w:val="0"/>
          <w:bCs w:val="0"/>
        </w:rPr>
      </w:pPr>
      <w:r w:rsidRPr="003E6236">
        <w:rPr>
          <w:rStyle w:val="Gl"/>
          <w:b w:val="0"/>
          <w:bCs w:val="0"/>
        </w:rPr>
        <w:t>• Packaging migration</w:t>
      </w:r>
    </w:p>
    <w:p w14:paraId="20232F54" w14:textId="291B6BB7" w:rsidR="00B77E80" w:rsidRPr="003E6236" w:rsidRDefault="003E6236" w:rsidP="00B77E80">
      <w:pPr>
        <w:shd w:val="clear" w:color="auto" w:fill="FFFFFF"/>
        <w:spacing w:before="120" w:after="120"/>
        <w:jc w:val="both"/>
        <w:rPr>
          <w:rStyle w:val="Gl"/>
          <w:bCs w:val="0"/>
        </w:rPr>
      </w:pPr>
      <w:r w:rsidRPr="003E6236">
        <w:rPr>
          <w:rStyle w:val="Gl"/>
          <w:bCs w:val="0"/>
        </w:rPr>
        <w:t>Forensic medicine</w:t>
      </w:r>
    </w:p>
    <w:p w14:paraId="00DB6636"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Drug analysis</w:t>
      </w:r>
    </w:p>
    <w:p w14:paraId="490EF6DB" w14:textId="1C001F54" w:rsidR="00B77E80" w:rsidRPr="003E6236" w:rsidRDefault="003E6236" w:rsidP="00B77E80">
      <w:pPr>
        <w:shd w:val="clear" w:color="auto" w:fill="FFFFFF"/>
        <w:spacing w:before="120" w:after="120"/>
        <w:jc w:val="both"/>
        <w:rPr>
          <w:rStyle w:val="Gl"/>
          <w:b w:val="0"/>
          <w:bCs w:val="0"/>
        </w:rPr>
      </w:pPr>
      <w:r w:rsidRPr="003E6236">
        <w:rPr>
          <w:rStyle w:val="Gl"/>
          <w:b w:val="0"/>
          <w:bCs w:val="0"/>
        </w:rPr>
        <w:t>• Toxicology</w:t>
      </w:r>
    </w:p>
    <w:p w14:paraId="35979289" w14:textId="4BBE96CE" w:rsidR="00B77E80" w:rsidRPr="003E6236" w:rsidRDefault="003E6236" w:rsidP="00B77E80">
      <w:pPr>
        <w:shd w:val="clear" w:color="auto" w:fill="FFFFFF"/>
        <w:spacing w:before="120" w:after="120"/>
        <w:jc w:val="both"/>
        <w:rPr>
          <w:rStyle w:val="Gl"/>
          <w:bCs w:val="0"/>
        </w:rPr>
      </w:pPr>
      <w:r w:rsidRPr="003E6236">
        <w:rPr>
          <w:rStyle w:val="Gl"/>
          <w:bCs w:val="0"/>
        </w:rPr>
        <w:t>Petrochemicals</w:t>
      </w:r>
    </w:p>
    <w:p w14:paraId="12DD6CCF"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Light hydrocarbons</w:t>
      </w:r>
    </w:p>
    <w:p w14:paraId="53A40F46"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xml:space="preserve">• Flavor </w:t>
      </w:r>
      <w:proofErr w:type="gramStart"/>
      <w:r w:rsidRPr="003E6236">
        <w:rPr>
          <w:rStyle w:val="Gl"/>
          <w:b w:val="0"/>
          <w:bCs w:val="0"/>
        </w:rPr>
        <w:t>profile</w:t>
      </w:r>
      <w:proofErr w:type="gramEnd"/>
    </w:p>
    <w:p w14:paraId="66EB38E4" w14:textId="69AC4D00" w:rsidR="00B77E80" w:rsidRPr="003E6236" w:rsidRDefault="003E6236" w:rsidP="00B77E80">
      <w:pPr>
        <w:shd w:val="clear" w:color="auto" w:fill="FFFFFF"/>
        <w:spacing w:before="120" w:after="120"/>
        <w:jc w:val="both"/>
        <w:rPr>
          <w:rStyle w:val="Gl"/>
          <w:b w:val="0"/>
          <w:bCs w:val="0"/>
        </w:rPr>
      </w:pPr>
      <w:r w:rsidRPr="003E6236">
        <w:rPr>
          <w:rStyle w:val="Gl"/>
          <w:b w:val="0"/>
          <w:bCs w:val="0"/>
        </w:rPr>
        <w:t>• Additives</w:t>
      </w:r>
    </w:p>
    <w:p w14:paraId="35CB52EE" w14:textId="0797411B" w:rsidR="00B77E80" w:rsidRPr="003E6236" w:rsidRDefault="003E6236" w:rsidP="00B77E80">
      <w:pPr>
        <w:shd w:val="clear" w:color="auto" w:fill="FFFFFF"/>
        <w:spacing w:before="120" w:after="120"/>
        <w:jc w:val="both"/>
        <w:rPr>
          <w:rStyle w:val="Gl"/>
          <w:bCs w:val="0"/>
        </w:rPr>
      </w:pPr>
      <w:r w:rsidRPr="003E6236">
        <w:rPr>
          <w:rStyle w:val="Gl"/>
          <w:bCs w:val="0"/>
        </w:rPr>
        <w:lastRenderedPageBreak/>
        <w:t>Pharmaceuticals</w:t>
      </w:r>
    </w:p>
    <w:p w14:paraId="54394CF3" w14:textId="77777777" w:rsidR="00B77E80" w:rsidRPr="003E6236" w:rsidRDefault="00B77E80" w:rsidP="00B77E80">
      <w:pPr>
        <w:shd w:val="clear" w:color="auto" w:fill="FFFFFF"/>
        <w:spacing w:before="120" w:after="120"/>
        <w:jc w:val="both"/>
        <w:rPr>
          <w:rStyle w:val="Gl"/>
          <w:b w:val="0"/>
          <w:bCs w:val="0"/>
        </w:rPr>
      </w:pPr>
      <w:r w:rsidRPr="003E6236">
        <w:rPr>
          <w:rStyle w:val="Gl"/>
          <w:b w:val="0"/>
          <w:bCs w:val="0"/>
        </w:rPr>
        <w:t>• Residual solvents</w:t>
      </w:r>
    </w:p>
    <w:p w14:paraId="3787FF81" w14:textId="64630B3A" w:rsidR="00E74948" w:rsidRPr="003E6236" w:rsidRDefault="00B77E80" w:rsidP="00B77E80">
      <w:pPr>
        <w:shd w:val="clear" w:color="auto" w:fill="FFFFFF"/>
        <w:spacing w:before="120" w:after="120"/>
        <w:jc w:val="both"/>
        <w:rPr>
          <w:rStyle w:val="Gl"/>
          <w:b w:val="0"/>
          <w:bCs w:val="0"/>
        </w:rPr>
      </w:pPr>
      <w:r w:rsidRPr="003E6236">
        <w:rPr>
          <w:rStyle w:val="Gl"/>
          <w:b w:val="0"/>
          <w:bCs w:val="0"/>
        </w:rPr>
        <w:t>• Purity testing</w:t>
      </w:r>
    </w:p>
    <w:p w14:paraId="114D8B2F" w14:textId="629E0318" w:rsidR="00E74948" w:rsidRPr="003E6236" w:rsidRDefault="00E74948" w:rsidP="00B77E80">
      <w:pPr>
        <w:shd w:val="clear" w:color="auto" w:fill="FFFFFF"/>
        <w:spacing w:before="120" w:after="120"/>
        <w:jc w:val="both"/>
        <w:rPr>
          <w:rStyle w:val="Gl"/>
          <w:u w:val="single"/>
        </w:rPr>
      </w:pPr>
      <w:r w:rsidRPr="003E6236">
        <w:rPr>
          <w:b/>
          <w:bCs/>
          <w:u w:val="single"/>
        </w:rPr>
        <w:t>Contact</w:t>
      </w:r>
    </w:p>
    <w:p w14:paraId="1194FB99" w14:textId="77777777" w:rsidR="00B77E80" w:rsidRPr="003E6236" w:rsidRDefault="00B77E80" w:rsidP="00B77E80">
      <w:pPr>
        <w:pStyle w:val="p1"/>
        <w:ind w:left="284"/>
        <w:rPr>
          <w:color w:val="000000" w:themeColor="text1"/>
          <w:lang w:eastAsia="en-GB"/>
        </w:rPr>
      </w:pPr>
      <w:r w:rsidRPr="003E6236">
        <w:rPr>
          <w:color w:val="000000" w:themeColor="text1"/>
          <w:lang w:eastAsia="en-GB"/>
        </w:rPr>
        <w:t>Environmental Instrumental Lab Extension Number: 8420</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B77E80" w:rsidRPr="003E6236" w14:paraId="2AEF08CC"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B84DDB3" w14:textId="77777777" w:rsidR="00B77E80" w:rsidRPr="003E6236" w:rsidRDefault="00B77E80" w:rsidP="00F15EEF">
            <w:pPr>
              <w:pStyle w:val="p1"/>
              <w:ind w:left="284"/>
              <w:rPr>
                <w:color w:val="000000" w:themeColor="text1"/>
                <w:lang w:eastAsia="en-GB"/>
              </w:rPr>
            </w:pPr>
            <w:r w:rsidRPr="003E6236">
              <w:rPr>
                <w:color w:val="000000" w:themeColor="text1"/>
                <w:lang w:eastAsia="en-GB"/>
              </w:rPr>
              <w:t>Unit Managers</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339C995" w14:textId="77777777" w:rsidR="00B77E80" w:rsidRPr="003E6236" w:rsidRDefault="00B77E80" w:rsidP="00F15EEF">
            <w:pPr>
              <w:pStyle w:val="p1"/>
              <w:ind w:left="284"/>
              <w:rPr>
                <w:color w:val="000000" w:themeColor="text1"/>
                <w:lang w:eastAsia="en-GB"/>
              </w:rPr>
            </w:pPr>
            <w:r w:rsidRPr="003E6236">
              <w:rPr>
                <w:color w:val="000000" w:themeColor="text1"/>
                <w:lang w:eastAsia="en-GB"/>
              </w:rPr>
              <w:t>     Extension Number</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AF743C0" w14:textId="77777777" w:rsidR="00B77E80" w:rsidRPr="003E6236" w:rsidRDefault="00B77E80" w:rsidP="00F15EEF">
            <w:pPr>
              <w:pStyle w:val="p1"/>
              <w:ind w:left="284"/>
              <w:rPr>
                <w:color w:val="000000" w:themeColor="text1"/>
                <w:lang w:eastAsia="en-GB"/>
              </w:rPr>
            </w:pPr>
            <w:r w:rsidRPr="003E6236">
              <w:rPr>
                <w:color w:val="000000" w:themeColor="text1"/>
                <w:lang w:eastAsia="en-GB"/>
              </w:rPr>
              <w:t>       E-mail Adress</w:t>
            </w:r>
          </w:p>
        </w:tc>
      </w:tr>
      <w:tr w:rsidR="00B77E80" w:rsidRPr="003E6236" w14:paraId="6A47700B"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F315141" w14:textId="77777777" w:rsidR="00B77E80" w:rsidRPr="003E6236" w:rsidRDefault="00B77E80" w:rsidP="00F15EEF">
            <w:pPr>
              <w:pStyle w:val="p1"/>
              <w:ind w:left="284"/>
              <w:rPr>
                <w:color w:val="000000" w:themeColor="text1"/>
                <w:lang w:eastAsia="en-GB"/>
              </w:rPr>
            </w:pPr>
            <w:r w:rsidRPr="003E6236">
              <w:rPr>
                <w:color w:val="000000" w:themeColor="text1"/>
                <w:lang w:eastAsia="en-GB"/>
              </w:rPr>
              <w:t>Lec. Mehmet ŞAHİN</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206E79C" w14:textId="77777777" w:rsidR="00B77E80" w:rsidRPr="003E6236" w:rsidRDefault="00B77E80" w:rsidP="00F15EEF">
            <w:pPr>
              <w:pStyle w:val="p1"/>
              <w:ind w:left="284"/>
              <w:rPr>
                <w:color w:val="000000" w:themeColor="text1"/>
                <w:lang w:eastAsia="en-GB"/>
              </w:rPr>
            </w:pPr>
            <w:r w:rsidRPr="003E6236">
              <w:rPr>
                <w:color w:val="000000" w:themeColor="text1"/>
                <w:lang w:eastAsia="en-GB"/>
              </w:rPr>
              <w:t>     8420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DEFF99B" w14:textId="77777777" w:rsidR="00B77E80" w:rsidRPr="003E6236" w:rsidRDefault="00B77E80" w:rsidP="00F15EEF">
            <w:pPr>
              <w:pStyle w:val="p1"/>
              <w:ind w:left="284"/>
              <w:rPr>
                <w:color w:val="000000" w:themeColor="text1"/>
                <w:lang w:eastAsia="en-GB"/>
              </w:rPr>
            </w:pPr>
            <w:r w:rsidRPr="003E6236">
              <w:rPr>
                <w:color w:val="000000" w:themeColor="text1"/>
                <w:lang w:eastAsia="en-GB"/>
              </w:rPr>
              <w:t>sahin@firat.edu.tr</w:t>
            </w:r>
          </w:p>
        </w:tc>
      </w:tr>
    </w:tbl>
    <w:p w14:paraId="1604EF4B" w14:textId="73375B2E" w:rsidR="00B77E80" w:rsidRPr="003E6236" w:rsidRDefault="00B77E80" w:rsidP="003E6236">
      <w:pPr>
        <w:shd w:val="clear" w:color="auto" w:fill="FFFFFF"/>
        <w:spacing w:before="120" w:after="120"/>
        <w:rPr>
          <w:b/>
          <w:color w:val="EE0000"/>
          <w:sz w:val="28"/>
          <w:szCs w:val="28"/>
          <w:lang w:eastAsia="en-GB"/>
        </w:rPr>
      </w:pPr>
    </w:p>
    <w:p w14:paraId="243474B2" w14:textId="13DD72AF" w:rsidR="00B77E80" w:rsidRDefault="00B77E80" w:rsidP="004667C5">
      <w:pPr>
        <w:shd w:val="clear" w:color="auto" w:fill="FFFFFF"/>
        <w:spacing w:before="120" w:after="120"/>
        <w:rPr>
          <w:b/>
          <w:color w:val="EE0000"/>
          <w:sz w:val="28"/>
          <w:szCs w:val="28"/>
          <w:lang w:eastAsia="en-GB"/>
        </w:rPr>
      </w:pPr>
      <w:r w:rsidRPr="00B77E80">
        <w:rPr>
          <w:b/>
          <w:color w:val="EE0000"/>
          <w:sz w:val="28"/>
          <w:szCs w:val="28"/>
          <w:lang w:eastAsia="en-GB"/>
        </w:rPr>
        <w:t>6- TOTAL ORGANIC CARBON (TOC) DEVICE</w:t>
      </w:r>
    </w:p>
    <w:p w14:paraId="318571BA" w14:textId="77777777" w:rsidR="003E6236" w:rsidRPr="003E6236" w:rsidRDefault="003E6236" w:rsidP="004667C5">
      <w:pPr>
        <w:shd w:val="clear" w:color="auto" w:fill="FFFFFF"/>
        <w:spacing w:before="120" w:after="120"/>
        <w:rPr>
          <w:b/>
          <w:color w:val="EE0000"/>
          <w:sz w:val="28"/>
          <w:szCs w:val="28"/>
          <w:lang w:eastAsia="en-GB"/>
        </w:rPr>
      </w:pPr>
    </w:p>
    <w:p w14:paraId="49873336" w14:textId="25457E13" w:rsidR="00DB57A0" w:rsidRDefault="00DB57A0" w:rsidP="00DB57A0">
      <w:pPr>
        <w:shd w:val="clear" w:color="auto" w:fill="FFFFFF"/>
        <w:spacing w:before="120" w:after="120"/>
        <w:jc w:val="center"/>
        <w:rPr>
          <w:color w:val="EE0000"/>
          <w:sz w:val="28"/>
          <w:szCs w:val="28"/>
          <w:lang w:eastAsia="en-GB"/>
        </w:rPr>
      </w:pPr>
      <w:r>
        <w:rPr>
          <w:noProof/>
          <w:color w:val="EE0000"/>
          <w:sz w:val="28"/>
          <w:szCs w:val="28"/>
          <w:lang w:val="en-GB" w:eastAsia="en-GB"/>
          <w14:ligatures w14:val="standardContextual"/>
        </w:rPr>
        <w:drawing>
          <wp:inline distT="0" distB="0" distL="0" distR="0" wp14:anchorId="760273CB" wp14:editId="2A5E16B1">
            <wp:extent cx="4639039" cy="1071159"/>
            <wp:effectExtent l="0" t="0" r="0" b="0"/>
            <wp:docPr id="846250600" name="Resim 3" descr="iç mekan, duvar, ince marangozluk, mutfak tezgah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50600" name="Resim 3" descr="iç mekan, duvar, ince marangozluk, mutfak tezgahı içeren bir resim&#10;&#10;Yapay zeka tarafından oluşturulmuş içerik yanlış olabilir."/>
                    <pic:cNvPicPr/>
                  </pic:nvPicPr>
                  <pic:blipFill rotWithShape="1">
                    <a:blip r:embed="rId12" cstate="print">
                      <a:extLst>
                        <a:ext uri="{28A0092B-C50C-407E-A947-70E740481C1C}">
                          <a14:useLocalDpi xmlns:a14="http://schemas.microsoft.com/office/drawing/2010/main" val="0"/>
                        </a:ext>
                      </a:extLst>
                    </a:blip>
                    <a:srcRect l="9027" t="40278" r="9998" b="34794"/>
                    <a:stretch>
                      <a:fillRect/>
                    </a:stretch>
                  </pic:blipFill>
                  <pic:spPr bwMode="auto">
                    <a:xfrm>
                      <a:off x="0" y="0"/>
                      <a:ext cx="4641080" cy="1071630"/>
                    </a:xfrm>
                    <a:prstGeom prst="rect">
                      <a:avLst/>
                    </a:prstGeom>
                    <a:ln>
                      <a:noFill/>
                    </a:ln>
                    <a:extLst>
                      <a:ext uri="{53640926-AAD7-44D8-BBD7-CCE9431645EC}">
                        <a14:shadowObscured xmlns:a14="http://schemas.microsoft.com/office/drawing/2010/main"/>
                      </a:ext>
                    </a:extLst>
                  </pic:spPr>
                </pic:pic>
              </a:graphicData>
            </a:graphic>
          </wp:inline>
        </w:drawing>
      </w:r>
    </w:p>
    <w:p w14:paraId="73B9C625" w14:textId="3668C028" w:rsidR="00B77E80" w:rsidRPr="00B77E80" w:rsidRDefault="00B77E80" w:rsidP="00B77E80">
      <w:pPr>
        <w:pStyle w:val="p1"/>
        <w:rPr>
          <w:rStyle w:val="s1"/>
        </w:rPr>
      </w:pPr>
      <w:r w:rsidRPr="00B77E80">
        <w:rPr>
          <w:rStyle w:val="s1"/>
        </w:rPr>
        <w:t>The TOC-V CPN is Shimadzu's analyzer for measuring Total Organic Carbon (TOC) in liquid samples. It measures the CO₂ formed by completely oxidizing the sample at 680°C using a catalytic combustion method with an NDIR detector. Integrated into this system, the SSM-5000A is a module that connects to Shimadzu TOC devices and allows for TOC (Total Organic Carbon) measurement in solid samples. In this device, the sample is completely combusted in an oxygen environment at approximately 900°C. The resulting CO₂ is measured with the NDIR detector in the TOC device. This allows TC, IC, and TOC values ​​to be calculated. It is commonly used in the analysis of wastewater, drinking water, the pharmaceutic</w:t>
      </w:r>
      <w:r w:rsidR="003E6236">
        <w:rPr>
          <w:rStyle w:val="s1"/>
        </w:rPr>
        <w:t>al industry, and process water.</w:t>
      </w:r>
    </w:p>
    <w:p w14:paraId="6FA29FDB" w14:textId="6BA09F09" w:rsidR="00B77E80" w:rsidRPr="00B77E80" w:rsidRDefault="003E6236" w:rsidP="00B77E80">
      <w:pPr>
        <w:pStyle w:val="p1"/>
        <w:rPr>
          <w:rStyle w:val="s1"/>
        </w:rPr>
      </w:pPr>
      <w:r>
        <w:rPr>
          <w:rStyle w:val="s1"/>
        </w:rPr>
        <w:t>TOC device;</w:t>
      </w:r>
    </w:p>
    <w:p w14:paraId="4CDB8566" w14:textId="77777777" w:rsidR="00B77E80" w:rsidRPr="00B77E80" w:rsidRDefault="00B77E80" w:rsidP="00B77E80">
      <w:pPr>
        <w:pStyle w:val="p1"/>
        <w:rPr>
          <w:rStyle w:val="s1"/>
        </w:rPr>
      </w:pPr>
      <w:r w:rsidRPr="00B77E80">
        <w:rPr>
          <w:rStyle w:val="s1"/>
        </w:rPr>
        <w:t>• TC, IC, TOC, and NPOC analyses in liquid samples</w:t>
      </w:r>
    </w:p>
    <w:p w14:paraId="1C99892D" w14:textId="77777777" w:rsidR="00B77E80" w:rsidRPr="00B77E80" w:rsidRDefault="00B77E80" w:rsidP="00B77E80">
      <w:pPr>
        <w:pStyle w:val="p1"/>
        <w:rPr>
          <w:rStyle w:val="s1"/>
        </w:rPr>
      </w:pPr>
      <w:r w:rsidRPr="00B77E80">
        <w:rPr>
          <w:rStyle w:val="s1"/>
        </w:rPr>
        <w:t>• Soil</w:t>
      </w:r>
    </w:p>
    <w:p w14:paraId="49304522" w14:textId="77777777" w:rsidR="00B77E80" w:rsidRPr="00B77E80" w:rsidRDefault="00B77E80" w:rsidP="00B77E80">
      <w:pPr>
        <w:pStyle w:val="p1"/>
        <w:rPr>
          <w:rStyle w:val="s1"/>
        </w:rPr>
      </w:pPr>
      <w:r w:rsidRPr="00B77E80">
        <w:rPr>
          <w:rStyle w:val="s1"/>
        </w:rPr>
        <w:t>• Sludge and sediment</w:t>
      </w:r>
    </w:p>
    <w:p w14:paraId="5BD9159F" w14:textId="77777777" w:rsidR="00B77E80" w:rsidRPr="00B77E80" w:rsidRDefault="00B77E80" w:rsidP="00B77E80">
      <w:pPr>
        <w:pStyle w:val="p1"/>
        <w:rPr>
          <w:rStyle w:val="s1"/>
        </w:rPr>
      </w:pPr>
      <w:r w:rsidRPr="00B77E80">
        <w:rPr>
          <w:rStyle w:val="s1"/>
        </w:rPr>
        <w:t>• Solid waste</w:t>
      </w:r>
    </w:p>
    <w:p w14:paraId="321F60A9" w14:textId="77777777" w:rsidR="00B77E80" w:rsidRPr="00B77E80" w:rsidRDefault="00B77E80" w:rsidP="00B77E80">
      <w:pPr>
        <w:pStyle w:val="p1"/>
        <w:rPr>
          <w:rStyle w:val="s1"/>
        </w:rPr>
      </w:pPr>
      <w:r w:rsidRPr="00B77E80">
        <w:rPr>
          <w:rStyle w:val="s1"/>
        </w:rPr>
        <w:t>• Food and compost</w:t>
      </w:r>
    </w:p>
    <w:p w14:paraId="44A0A570" w14:textId="0C021AAD" w:rsidR="00B77E80" w:rsidRPr="00B77E80" w:rsidRDefault="003E6236" w:rsidP="00B77E80">
      <w:pPr>
        <w:pStyle w:val="p1"/>
        <w:rPr>
          <w:rStyle w:val="s1"/>
        </w:rPr>
      </w:pPr>
      <w:r>
        <w:rPr>
          <w:rStyle w:val="s1"/>
        </w:rPr>
        <w:t>• Filters, resins, and polymers</w:t>
      </w:r>
      <w:bookmarkStart w:id="0" w:name="_GoBack"/>
      <w:bookmarkEnd w:id="0"/>
    </w:p>
    <w:p w14:paraId="249F7BBF" w14:textId="61F7959F" w:rsidR="00DB57A0" w:rsidRDefault="00B77E80" w:rsidP="00B77E80">
      <w:pPr>
        <w:pStyle w:val="p1"/>
      </w:pPr>
      <w:r w:rsidRPr="00B77E80">
        <w:rPr>
          <w:rStyle w:val="s1"/>
        </w:rPr>
        <w:t>Allows carbon analysis in solid samples.</w:t>
      </w:r>
    </w:p>
    <w:p w14:paraId="696F347C" w14:textId="77777777" w:rsidR="00E74948" w:rsidRPr="00E74948" w:rsidRDefault="00E74948" w:rsidP="00E74948">
      <w:pPr>
        <w:shd w:val="clear" w:color="auto" w:fill="FFFFFF"/>
        <w:spacing w:before="120" w:after="120"/>
        <w:rPr>
          <w:rFonts w:ascii="HurmeRegular" w:hAnsi="HurmeRegular"/>
          <w:b/>
          <w:bCs/>
          <w:color w:val="000000" w:themeColor="text1"/>
          <w:u w:val="single"/>
          <w:lang w:eastAsia="en-GB"/>
        </w:rPr>
      </w:pPr>
      <w:r w:rsidRPr="00E74948">
        <w:rPr>
          <w:rFonts w:ascii="HurmeRegular" w:hAnsi="HurmeRegular"/>
          <w:b/>
          <w:bCs/>
          <w:color w:val="000000" w:themeColor="text1"/>
          <w:u w:val="single"/>
          <w:lang w:eastAsia="en-GB"/>
        </w:rPr>
        <w:t>Contact</w:t>
      </w:r>
    </w:p>
    <w:p w14:paraId="2652C39D" w14:textId="77777777" w:rsidR="00B77E80" w:rsidRPr="00B77E80" w:rsidRDefault="00B77E80" w:rsidP="00B77E80">
      <w:pPr>
        <w:shd w:val="clear" w:color="auto" w:fill="FFFFFF"/>
        <w:spacing w:before="120" w:after="120"/>
        <w:rPr>
          <w:rFonts w:ascii="HurmeRegular" w:hAnsi="HurmeRegular"/>
          <w:color w:val="000000" w:themeColor="text1"/>
          <w:lang w:eastAsia="en-GB"/>
        </w:rPr>
      </w:pPr>
      <w:r w:rsidRPr="00B77E80">
        <w:rPr>
          <w:rFonts w:ascii="HurmeRegular" w:hAnsi="HurmeRegular"/>
          <w:color w:val="000000" w:themeColor="text1"/>
          <w:lang w:eastAsia="en-GB"/>
        </w:rPr>
        <w:t>Environmental Instrumental Lab Extension Number: 8420</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B77E80" w:rsidRPr="00B77E80" w14:paraId="422E671F"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02715EE" w14:textId="77777777" w:rsidR="00B77E80" w:rsidRPr="00B77E80" w:rsidRDefault="00B77E80" w:rsidP="00B77E80">
            <w:pPr>
              <w:shd w:val="clear" w:color="auto" w:fill="FFFFFF"/>
              <w:spacing w:before="120" w:after="120"/>
              <w:rPr>
                <w:rFonts w:ascii="HurmeRegular" w:hAnsi="HurmeRegular"/>
                <w:color w:val="000000" w:themeColor="text1"/>
                <w:lang w:eastAsia="en-GB"/>
              </w:rPr>
            </w:pPr>
            <w:r w:rsidRPr="00B77E80">
              <w:rPr>
                <w:rFonts w:ascii="HurmeRegular" w:hAnsi="HurmeRegular"/>
                <w:color w:val="000000" w:themeColor="text1"/>
                <w:lang w:eastAsia="en-GB"/>
              </w:rPr>
              <w:lastRenderedPageBreak/>
              <w:t>Unit Managers</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68138A3" w14:textId="77777777" w:rsidR="00B77E80" w:rsidRPr="00B77E80" w:rsidRDefault="00B77E80" w:rsidP="00B77E80">
            <w:pPr>
              <w:shd w:val="clear" w:color="auto" w:fill="FFFFFF"/>
              <w:spacing w:before="120" w:after="120"/>
              <w:rPr>
                <w:rFonts w:ascii="HurmeRegular" w:hAnsi="HurmeRegular"/>
                <w:color w:val="000000" w:themeColor="text1"/>
                <w:lang w:eastAsia="en-GB"/>
              </w:rPr>
            </w:pPr>
            <w:r w:rsidRPr="00B77E80">
              <w:rPr>
                <w:rFonts w:ascii="HurmeRegular" w:hAnsi="HurmeRegular"/>
                <w:color w:val="000000" w:themeColor="text1"/>
                <w:lang w:eastAsia="en-GB"/>
              </w:rPr>
              <w:t>     Extension Number</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6666B48" w14:textId="77777777" w:rsidR="00B77E80" w:rsidRPr="00B77E80" w:rsidRDefault="00B77E80" w:rsidP="00B77E80">
            <w:pPr>
              <w:shd w:val="clear" w:color="auto" w:fill="FFFFFF"/>
              <w:spacing w:before="120" w:after="120"/>
              <w:rPr>
                <w:rFonts w:ascii="HurmeRegular" w:hAnsi="HurmeRegular"/>
                <w:color w:val="000000" w:themeColor="text1"/>
                <w:lang w:eastAsia="en-GB"/>
              </w:rPr>
            </w:pPr>
            <w:r w:rsidRPr="00B77E80">
              <w:rPr>
                <w:rFonts w:ascii="HurmeRegular" w:hAnsi="HurmeRegular"/>
                <w:color w:val="000000" w:themeColor="text1"/>
                <w:lang w:eastAsia="en-GB"/>
              </w:rPr>
              <w:t>       E-mail Adress</w:t>
            </w:r>
          </w:p>
        </w:tc>
      </w:tr>
      <w:tr w:rsidR="00B77E80" w:rsidRPr="00B77E80" w14:paraId="04A8E49E" w14:textId="77777777" w:rsidTr="00F15EEF">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936F26C" w14:textId="77777777" w:rsidR="00B77E80" w:rsidRPr="00B77E80" w:rsidRDefault="00B77E80" w:rsidP="00B77E80">
            <w:pPr>
              <w:shd w:val="clear" w:color="auto" w:fill="FFFFFF"/>
              <w:spacing w:before="120" w:after="120"/>
              <w:rPr>
                <w:rFonts w:ascii="HurmeRegular" w:hAnsi="HurmeRegular"/>
                <w:color w:val="000000" w:themeColor="text1"/>
                <w:lang w:eastAsia="en-GB"/>
              </w:rPr>
            </w:pPr>
            <w:r w:rsidRPr="00B77E80">
              <w:rPr>
                <w:rFonts w:ascii="HurmeRegular" w:hAnsi="HurmeRegular"/>
                <w:color w:val="000000" w:themeColor="text1"/>
                <w:lang w:eastAsia="en-GB"/>
              </w:rPr>
              <w:t>Lec. Mehmet ŞAHİN</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BFECAC4" w14:textId="77777777" w:rsidR="00B77E80" w:rsidRPr="00B77E80" w:rsidRDefault="00B77E80" w:rsidP="00B77E80">
            <w:pPr>
              <w:shd w:val="clear" w:color="auto" w:fill="FFFFFF"/>
              <w:spacing w:before="120" w:after="120"/>
              <w:rPr>
                <w:rFonts w:ascii="HurmeRegular" w:hAnsi="HurmeRegular"/>
                <w:color w:val="000000" w:themeColor="text1"/>
                <w:lang w:eastAsia="en-GB"/>
              </w:rPr>
            </w:pPr>
            <w:r w:rsidRPr="00B77E80">
              <w:rPr>
                <w:rFonts w:ascii="HurmeRegular" w:hAnsi="HurmeRegular"/>
                <w:color w:val="000000" w:themeColor="text1"/>
                <w:lang w:eastAsia="en-GB"/>
              </w:rPr>
              <w:t>     8420</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8B57727" w14:textId="77777777" w:rsidR="00B77E80" w:rsidRPr="00B77E80" w:rsidRDefault="00B77E80" w:rsidP="00B77E80">
            <w:pPr>
              <w:shd w:val="clear" w:color="auto" w:fill="FFFFFF"/>
              <w:spacing w:before="120" w:after="120"/>
              <w:rPr>
                <w:rFonts w:ascii="HurmeRegular" w:hAnsi="HurmeRegular"/>
                <w:color w:val="000000" w:themeColor="text1"/>
                <w:lang w:eastAsia="en-GB"/>
              </w:rPr>
            </w:pPr>
            <w:r w:rsidRPr="00B77E80">
              <w:rPr>
                <w:rFonts w:ascii="HurmeRegular" w:hAnsi="HurmeRegular"/>
                <w:color w:val="000000" w:themeColor="text1"/>
                <w:lang w:eastAsia="en-GB"/>
              </w:rPr>
              <w:t>sahin@firat.edu.tr</w:t>
            </w:r>
          </w:p>
        </w:tc>
      </w:tr>
    </w:tbl>
    <w:p w14:paraId="087BBFD0" w14:textId="03EED29F" w:rsidR="00554FC0" w:rsidRPr="00554FC0" w:rsidRDefault="00554FC0" w:rsidP="004667C5">
      <w:pPr>
        <w:shd w:val="clear" w:color="auto" w:fill="FFFFFF"/>
        <w:spacing w:before="120" w:after="120"/>
        <w:rPr>
          <w:color w:val="EE0000"/>
          <w:sz w:val="28"/>
          <w:szCs w:val="28"/>
          <w:lang w:eastAsia="en-GB"/>
        </w:rPr>
      </w:pPr>
    </w:p>
    <w:sectPr w:rsidR="00554FC0" w:rsidRPr="00554FC0" w:rsidSect="00B041AB">
      <w:pgSz w:w="11906" w:h="16838"/>
      <w:pgMar w:top="104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HurmeRegular">
    <w:altName w:val="Cambria"/>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53F3B"/>
    <w:multiLevelType w:val="multilevel"/>
    <w:tmpl w:val="DCE8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85984"/>
    <w:multiLevelType w:val="multilevel"/>
    <w:tmpl w:val="E402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1210F"/>
    <w:multiLevelType w:val="multilevel"/>
    <w:tmpl w:val="DDF0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842CF4"/>
    <w:multiLevelType w:val="multilevel"/>
    <w:tmpl w:val="B106CCD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245246"/>
    <w:multiLevelType w:val="multilevel"/>
    <w:tmpl w:val="39EE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85B73"/>
    <w:multiLevelType w:val="multilevel"/>
    <w:tmpl w:val="0888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E31F52"/>
    <w:multiLevelType w:val="multilevel"/>
    <w:tmpl w:val="8126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CC77F1"/>
    <w:multiLevelType w:val="multilevel"/>
    <w:tmpl w:val="3C14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EF77E5"/>
    <w:multiLevelType w:val="multilevel"/>
    <w:tmpl w:val="DB66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F61777"/>
    <w:multiLevelType w:val="multilevel"/>
    <w:tmpl w:val="B956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DB38C5"/>
    <w:multiLevelType w:val="multilevel"/>
    <w:tmpl w:val="20F4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D10A69"/>
    <w:multiLevelType w:val="multilevel"/>
    <w:tmpl w:val="0978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3329A"/>
    <w:multiLevelType w:val="hybridMultilevel"/>
    <w:tmpl w:val="80D25778"/>
    <w:lvl w:ilvl="0" w:tplc="3DBA59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5C4D57"/>
    <w:multiLevelType w:val="multilevel"/>
    <w:tmpl w:val="7A74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AA2226"/>
    <w:multiLevelType w:val="multilevel"/>
    <w:tmpl w:val="AB90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3"/>
  </w:num>
  <w:num w:numId="4">
    <w:abstractNumId w:val="13"/>
  </w:num>
  <w:num w:numId="5">
    <w:abstractNumId w:val="8"/>
  </w:num>
  <w:num w:numId="6">
    <w:abstractNumId w:val="4"/>
  </w:num>
  <w:num w:numId="7">
    <w:abstractNumId w:val="6"/>
  </w:num>
  <w:num w:numId="8">
    <w:abstractNumId w:val="10"/>
  </w:num>
  <w:num w:numId="9">
    <w:abstractNumId w:val="11"/>
  </w:num>
  <w:num w:numId="10">
    <w:abstractNumId w:val="5"/>
  </w:num>
  <w:num w:numId="11">
    <w:abstractNumId w:val="9"/>
  </w:num>
  <w:num w:numId="12">
    <w:abstractNumId w:val="2"/>
  </w:num>
  <w:num w:numId="13">
    <w:abstractNumId w:val="1"/>
  </w:num>
  <w:num w:numId="14">
    <w:abstractNumId w:val="0"/>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CB5"/>
    <w:rsid w:val="000068B8"/>
    <w:rsid w:val="00022CB5"/>
    <w:rsid w:val="00143E3F"/>
    <w:rsid w:val="00214F31"/>
    <w:rsid w:val="0028090A"/>
    <w:rsid w:val="00357D07"/>
    <w:rsid w:val="003864F0"/>
    <w:rsid w:val="003E6236"/>
    <w:rsid w:val="004303CC"/>
    <w:rsid w:val="004667C5"/>
    <w:rsid w:val="004D0509"/>
    <w:rsid w:val="00554FC0"/>
    <w:rsid w:val="005604C5"/>
    <w:rsid w:val="005D6525"/>
    <w:rsid w:val="00652B03"/>
    <w:rsid w:val="006C16D9"/>
    <w:rsid w:val="00882BAB"/>
    <w:rsid w:val="00882CE5"/>
    <w:rsid w:val="009C2AF8"/>
    <w:rsid w:val="009D16B1"/>
    <w:rsid w:val="00B041AB"/>
    <w:rsid w:val="00B77E80"/>
    <w:rsid w:val="00C17244"/>
    <w:rsid w:val="00C323A1"/>
    <w:rsid w:val="00D051C9"/>
    <w:rsid w:val="00D9774F"/>
    <w:rsid w:val="00DB57A0"/>
    <w:rsid w:val="00E74948"/>
    <w:rsid w:val="00ED0F01"/>
    <w:rsid w:val="00F53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0EE1C"/>
  <w15:chartTrackingRefBased/>
  <w15:docId w15:val="{CE12F3E6-3672-C24B-A932-55F383F4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948"/>
    <w:rPr>
      <w:rFonts w:ascii="Times New Roman" w:eastAsia="Times New Roman" w:hAnsi="Times New Roman" w:cs="Times New Roman"/>
      <w:kern w:val="0"/>
      <w:lang w:val="tr-TR" w:eastAsia="tr-TR"/>
      <w14:ligatures w14:val="none"/>
    </w:rPr>
  </w:style>
  <w:style w:type="paragraph" w:styleId="Balk1">
    <w:name w:val="heading 1"/>
    <w:basedOn w:val="Normal"/>
    <w:next w:val="Normal"/>
    <w:link w:val="Balk1Char"/>
    <w:uiPriority w:val="9"/>
    <w:qFormat/>
    <w:rsid w:val="00C323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C172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0068B8"/>
    <w:pPr>
      <w:keepNext/>
      <w:keepLines/>
      <w:spacing w:before="40"/>
      <w:outlineLvl w:val="2"/>
    </w:pPr>
    <w:rPr>
      <w:rFonts w:asciiTheme="majorHAnsi" w:eastAsiaTheme="majorEastAsia" w:hAnsiTheme="majorHAnsi" w:cstheme="majorBidi"/>
      <w:color w:val="1F3763" w:themeColor="accent1" w:themeShade="7F"/>
    </w:rPr>
  </w:style>
  <w:style w:type="paragraph" w:styleId="Balk5">
    <w:name w:val="heading 5"/>
    <w:basedOn w:val="Normal"/>
    <w:link w:val="Balk5Char"/>
    <w:uiPriority w:val="9"/>
    <w:qFormat/>
    <w:rsid w:val="00C17244"/>
    <w:pPr>
      <w:spacing w:before="100" w:beforeAutospacing="1" w:after="100" w:afterAutospacing="1"/>
      <w:outlineLvl w:val="4"/>
    </w:pPr>
    <w:rPr>
      <w:b/>
      <w:bCs/>
      <w:sz w:val="20"/>
      <w:szCs w:val="20"/>
      <w:lang w:eastAsia="en-GB"/>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022CB5"/>
    <w:pPr>
      <w:spacing w:before="100" w:beforeAutospacing="1" w:after="100" w:afterAutospacing="1"/>
    </w:pPr>
    <w:rPr>
      <w:lang w:eastAsia="en-GB"/>
    </w:rPr>
  </w:style>
  <w:style w:type="character" w:styleId="Gl">
    <w:name w:val="Strong"/>
    <w:basedOn w:val="VarsaylanParagrafYazTipi"/>
    <w:uiPriority w:val="22"/>
    <w:qFormat/>
    <w:rsid w:val="00022CB5"/>
    <w:rPr>
      <w:b/>
      <w:bCs/>
    </w:rPr>
  </w:style>
  <w:style w:type="character" w:customStyle="1" w:styleId="Balk5Char">
    <w:name w:val="Başlık 5 Char"/>
    <w:basedOn w:val="VarsaylanParagrafYazTipi"/>
    <w:link w:val="Balk5"/>
    <w:uiPriority w:val="9"/>
    <w:rsid w:val="00C17244"/>
    <w:rPr>
      <w:rFonts w:ascii="Times New Roman" w:eastAsia="Times New Roman" w:hAnsi="Times New Roman" w:cs="Times New Roman"/>
      <w:b/>
      <w:bCs/>
      <w:kern w:val="0"/>
      <w:sz w:val="20"/>
      <w:szCs w:val="20"/>
      <w:lang w:eastAsia="en-GB"/>
      <w14:ligatures w14:val="none"/>
    </w:rPr>
  </w:style>
  <w:style w:type="paragraph" w:styleId="ListeParagraf">
    <w:name w:val="List Paragraph"/>
    <w:basedOn w:val="Normal"/>
    <w:uiPriority w:val="34"/>
    <w:qFormat/>
    <w:rsid w:val="00C17244"/>
    <w:pPr>
      <w:ind w:left="720"/>
      <w:contextualSpacing/>
    </w:pPr>
  </w:style>
  <w:style w:type="character" w:customStyle="1" w:styleId="Balk2Char">
    <w:name w:val="Başlık 2 Char"/>
    <w:basedOn w:val="VarsaylanParagrafYazTipi"/>
    <w:link w:val="Balk2"/>
    <w:uiPriority w:val="9"/>
    <w:rsid w:val="00C17244"/>
    <w:rPr>
      <w:rFonts w:asciiTheme="majorHAnsi" w:eastAsiaTheme="majorEastAsia" w:hAnsiTheme="majorHAnsi" w:cstheme="majorBidi"/>
      <w:color w:val="2F5496" w:themeColor="accent1" w:themeShade="BF"/>
      <w:sz w:val="26"/>
      <w:szCs w:val="26"/>
    </w:rPr>
  </w:style>
  <w:style w:type="paragraph" w:customStyle="1" w:styleId="p1">
    <w:name w:val="p1"/>
    <w:basedOn w:val="Normal"/>
    <w:rsid w:val="000068B8"/>
    <w:pPr>
      <w:spacing w:before="100" w:beforeAutospacing="1" w:after="100" w:afterAutospacing="1"/>
    </w:pPr>
  </w:style>
  <w:style w:type="character" w:customStyle="1" w:styleId="s1">
    <w:name w:val="s1"/>
    <w:basedOn w:val="VarsaylanParagrafYazTipi"/>
    <w:rsid w:val="000068B8"/>
  </w:style>
  <w:style w:type="character" w:customStyle="1" w:styleId="s2">
    <w:name w:val="s2"/>
    <w:basedOn w:val="VarsaylanParagrafYazTipi"/>
    <w:rsid w:val="000068B8"/>
  </w:style>
  <w:style w:type="character" w:customStyle="1" w:styleId="s3">
    <w:name w:val="s3"/>
    <w:basedOn w:val="VarsaylanParagrafYazTipi"/>
    <w:rsid w:val="000068B8"/>
  </w:style>
  <w:style w:type="character" w:customStyle="1" w:styleId="Balk3Char">
    <w:name w:val="Başlık 3 Char"/>
    <w:basedOn w:val="VarsaylanParagrafYazTipi"/>
    <w:link w:val="Balk3"/>
    <w:uiPriority w:val="9"/>
    <w:rsid w:val="000068B8"/>
    <w:rPr>
      <w:rFonts w:asciiTheme="majorHAnsi" w:eastAsiaTheme="majorEastAsia" w:hAnsiTheme="majorHAnsi" w:cstheme="majorBidi"/>
      <w:color w:val="1F3763" w:themeColor="accent1" w:themeShade="7F"/>
    </w:rPr>
  </w:style>
  <w:style w:type="paragraph" w:customStyle="1" w:styleId="p2">
    <w:name w:val="p2"/>
    <w:basedOn w:val="Normal"/>
    <w:rsid w:val="000068B8"/>
    <w:pPr>
      <w:spacing w:before="100" w:beforeAutospacing="1" w:after="100" w:afterAutospacing="1"/>
    </w:pPr>
  </w:style>
  <w:style w:type="character" w:customStyle="1" w:styleId="s4">
    <w:name w:val="s4"/>
    <w:basedOn w:val="VarsaylanParagrafYazTipi"/>
    <w:rsid w:val="000068B8"/>
  </w:style>
  <w:style w:type="paragraph" w:customStyle="1" w:styleId="p3">
    <w:name w:val="p3"/>
    <w:basedOn w:val="Normal"/>
    <w:rsid w:val="006C16D9"/>
    <w:pPr>
      <w:spacing w:before="100" w:beforeAutospacing="1" w:after="100" w:afterAutospacing="1"/>
    </w:pPr>
  </w:style>
  <w:style w:type="character" w:customStyle="1" w:styleId="Balk1Char">
    <w:name w:val="Başlık 1 Char"/>
    <w:basedOn w:val="VarsaylanParagrafYazTipi"/>
    <w:link w:val="Balk1"/>
    <w:uiPriority w:val="9"/>
    <w:rsid w:val="00C323A1"/>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VarsaylanParagrafYazTipi"/>
    <w:rsid w:val="00430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244">
      <w:bodyDiv w:val="1"/>
      <w:marLeft w:val="0"/>
      <w:marRight w:val="0"/>
      <w:marTop w:val="0"/>
      <w:marBottom w:val="0"/>
      <w:divBdr>
        <w:top w:val="none" w:sz="0" w:space="0" w:color="auto"/>
        <w:left w:val="none" w:sz="0" w:space="0" w:color="auto"/>
        <w:bottom w:val="none" w:sz="0" w:space="0" w:color="auto"/>
        <w:right w:val="none" w:sz="0" w:space="0" w:color="auto"/>
      </w:divBdr>
      <w:divsChild>
        <w:div w:id="2144300371">
          <w:marLeft w:val="0"/>
          <w:marRight w:val="0"/>
          <w:marTop w:val="0"/>
          <w:marBottom w:val="0"/>
          <w:divBdr>
            <w:top w:val="none" w:sz="0" w:space="0" w:color="auto"/>
            <w:left w:val="none" w:sz="0" w:space="0" w:color="auto"/>
            <w:bottom w:val="none" w:sz="0" w:space="0" w:color="auto"/>
            <w:right w:val="none" w:sz="0" w:space="0" w:color="auto"/>
          </w:divBdr>
        </w:div>
        <w:div w:id="621571009">
          <w:marLeft w:val="0"/>
          <w:marRight w:val="0"/>
          <w:marTop w:val="0"/>
          <w:marBottom w:val="0"/>
          <w:divBdr>
            <w:top w:val="none" w:sz="0" w:space="0" w:color="auto"/>
            <w:left w:val="none" w:sz="0" w:space="0" w:color="auto"/>
            <w:bottom w:val="none" w:sz="0" w:space="0" w:color="auto"/>
            <w:right w:val="none" w:sz="0" w:space="0" w:color="auto"/>
          </w:divBdr>
        </w:div>
      </w:divsChild>
    </w:div>
    <w:div w:id="1339700421">
      <w:bodyDiv w:val="1"/>
      <w:marLeft w:val="0"/>
      <w:marRight w:val="0"/>
      <w:marTop w:val="0"/>
      <w:marBottom w:val="0"/>
      <w:divBdr>
        <w:top w:val="none" w:sz="0" w:space="0" w:color="auto"/>
        <w:left w:val="none" w:sz="0" w:space="0" w:color="auto"/>
        <w:bottom w:val="none" w:sz="0" w:space="0" w:color="auto"/>
        <w:right w:val="none" w:sz="0" w:space="0" w:color="auto"/>
      </w:divBdr>
    </w:div>
    <w:div w:id="1607040458">
      <w:bodyDiv w:val="1"/>
      <w:marLeft w:val="0"/>
      <w:marRight w:val="0"/>
      <w:marTop w:val="0"/>
      <w:marBottom w:val="0"/>
      <w:divBdr>
        <w:top w:val="none" w:sz="0" w:space="0" w:color="auto"/>
        <w:left w:val="none" w:sz="0" w:space="0" w:color="auto"/>
        <w:bottom w:val="none" w:sz="0" w:space="0" w:color="auto"/>
        <w:right w:val="none" w:sz="0" w:space="0" w:color="auto"/>
      </w:divBdr>
      <w:divsChild>
        <w:div w:id="550000212">
          <w:marLeft w:val="0"/>
          <w:marRight w:val="0"/>
          <w:marTop w:val="0"/>
          <w:marBottom w:val="0"/>
          <w:divBdr>
            <w:top w:val="none" w:sz="0" w:space="0" w:color="auto"/>
            <w:left w:val="none" w:sz="0" w:space="0" w:color="auto"/>
            <w:bottom w:val="none" w:sz="0" w:space="0" w:color="auto"/>
            <w:right w:val="none" w:sz="0" w:space="0" w:color="auto"/>
          </w:divBdr>
          <w:divsChild>
            <w:div w:id="1196889289">
              <w:marLeft w:val="0"/>
              <w:marRight w:val="0"/>
              <w:marTop w:val="0"/>
              <w:marBottom w:val="0"/>
              <w:divBdr>
                <w:top w:val="none" w:sz="0" w:space="0" w:color="auto"/>
                <w:left w:val="none" w:sz="0" w:space="0" w:color="auto"/>
                <w:bottom w:val="none" w:sz="0" w:space="0" w:color="auto"/>
                <w:right w:val="none" w:sz="0" w:space="0" w:color="auto"/>
              </w:divBdr>
            </w:div>
            <w:div w:id="18909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9</Pages>
  <Words>1518</Words>
  <Characters>8656</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Yunus Aksoy</cp:lastModifiedBy>
  <cp:revision>16</cp:revision>
  <dcterms:created xsi:type="dcterms:W3CDTF">2025-11-18T11:21:00Z</dcterms:created>
  <dcterms:modified xsi:type="dcterms:W3CDTF">2025-11-24T08:23:00Z</dcterms:modified>
</cp:coreProperties>
</file>